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DC0D73" w14:textId="7DCC6EE9" w:rsidR="00E8056A" w:rsidRPr="004A3781" w:rsidRDefault="00E8056A" w:rsidP="00E8056A">
      <w:pPr>
        <w:spacing w:line="240" w:lineRule="auto"/>
        <w:ind w:firstLine="0"/>
        <w:jc w:val="center"/>
        <w:rPr>
          <w:rFonts w:cs="Times New Roman"/>
          <w:b/>
        </w:rPr>
      </w:pPr>
      <w:r w:rsidRPr="004A3781">
        <w:rPr>
          <w:rFonts w:cs="Times New Roman"/>
          <w:b/>
        </w:rPr>
        <w:t>ПРАВИЛА ПРОГРАММЫ ЛОЯЛЬНОСТИ «ЛЮКЛЕР»</w:t>
      </w:r>
    </w:p>
    <w:p w14:paraId="1FFCBB70" w14:textId="77777777" w:rsidR="00E8056A" w:rsidRPr="004A3781" w:rsidRDefault="00E8056A" w:rsidP="00E8056A">
      <w:pPr>
        <w:spacing w:line="240" w:lineRule="auto"/>
        <w:rPr>
          <w:rFonts w:cs="Times New Roman"/>
        </w:rPr>
      </w:pPr>
    </w:p>
    <w:p w14:paraId="3DAF762E" w14:textId="6DE3C799" w:rsidR="00E8056A" w:rsidRPr="004A3781" w:rsidRDefault="00E8056A" w:rsidP="00835969">
      <w:pPr>
        <w:spacing w:line="240" w:lineRule="auto"/>
        <w:jc w:val="both"/>
        <w:rPr>
          <w:rFonts w:cs="Times New Roman"/>
        </w:rPr>
      </w:pPr>
      <w:r w:rsidRPr="004A3781">
        <w:rPr>
          <w:rFonts w:cs="Times New Roman"/>
        </w:rPr>
        <w:t>Настоящ</w:t>
      </w:r>
      <w:r w:rsidR="00A97102" w:rsidRPr="004A3781">
        <w:rPr>
          <w:rFonts w:cs="Times New Roman"/>
        </w:rPr>
        <w:t>ие Правила определяют условия участия в Программе лояльности «</w:t>
      </w:r>
      <w:proofErr w:type="spellStart"/>
      <w:r w:rsidR="00A97102" w:rsidRPr="004A3781">
        <w:rPr>
          <w:rFonts w:cs="Times New Roman"/>
        </w:rPr>
        <w:t>Люклер</w:t>
      </w:r>
      <w:proofErr w:type="spellEnd"/>
      <w:r w:rsidR="00A97102" w:rsidRPr="004A3781">
        <w:rPr>
          <w:rFonts w:cs="Times New Roman"/>
        </w:rPr>
        <w:t>» (далее по тексту – «Программа лояльности»</w:t>
      </w:r>
      <w:r w:rsidR="00D76824" w:rsidRPr="004A3781">
        <w:rPr>
          <w:rFonts w:cs="Times New Roman"/>
        </w:rPr>
        <w:t xml:space="preserve"> или «ПЛ»</w:t>
      </w:r>
      <w:r w:rsidR="00A97102" w:rsidRPr="004A3781">
        <w:rPr>
          <w:rFonts w:cs="Times New Roman"/>
        </w:rPr>
        <w:t>).</w:t>
      </w:r>
      <w:r w:rsidR="006146CB" w:rsidRPr="004A3781">
        <w:rPr>
          <w:rFonts w:cs="Times New Roman"/>
        </w:rPr>
        <w:t xml:space="preserve"> Настоящие Правила являются публичной офертой ООО «</w:t>
      </w:r>
      <w:proofErr w:type="spellStart"/>
      <w:r w:rsidR="006146CB" w:rsidRPr="004A3781">
        <w:rPr>
          <w:rFonts w:cs="Times New Roman"/>
        </w:rPr>
        <w:t>Люклер</w:t>
      </w:r>
      <w:proofErr w:type="spellEnd"/>
      <w:r w:rsidR="006146CB" w:rsidRPr="004A3781">
        <w:rPr>
          <w:rFonts w:cs="Times New Roman"/>
        </w:rPr>
        <w:t>» на участие в Программе лояльности на определенных в настоящих Правилах условиях, адресованной всем заинтересованным лицам, без ограничения срока для акцепта.</w:t>
      </w:r>
    </w:p>
    <w:p w14:paraId="25A726D9" w14:textId="77777777" w:rsidR="00FF7752" w:rsidRPr="004A3781" w:rsidRDefault="00FF7752" w:rsidP="00C14B62">
      <w:pPr>
        <w:spacing w:line="240" w:lineRule="auto"/>
        <w:jc w:val="both"/>
        <w:rPr>
          <w:rFonts w:cs="Times New Roman"/>
        </w:rPr>
      </w:pPr>
    </w:p>
    <w:p w14:paraId="074B31E3" w14:textId="46AE0803" w:rsidR="00FF7752" w:rsidRPr="004A3781" w:rsidRDefault="00E20BA6" w:rsidP="00C14B62">
      <w:pPr>
        <w:spacing w:line="240" w:lineRule="auto"/>
        <w:jc w:val="both"/>
        <w:rPr>
          <w:rFonts w:cs="Times New Roman"/>
          <w:b/>
          <w:bCs/>
        </w:rPr>
      </w:pPr>
      <w:r w:rsidRPr="004A3781">
        <w:rPr>
          <w:rFonts w:cs="Times New Roman"/>
          <w:b/>
          <w:bCs/>
        </w:rPr>
        <w:t>1. ОБЩИЕ ПОЛОЖЕНИЯ</w:t>
      </w:r>
    </w:p>
    <w:p w14:paraId="2EB1B5F5" w14:textId="32224F97" w:rsidR="00F3583B" w:rsidRPr="004A3781" w:rsidRDefault="00FF7752" w:rsidP="00C14B62">
      <w:pPr>
        <w:spacing w:line="240" w:lineRule="auto"/>
        <w:jc w:val="both"/>
        <w:rPr>
          <w:rFonts w:cs="Times New Roman"/>
        </w:rPr>
      </w:pPr>
      <w:r w:rsidRPr="004A3781">
        <w:rPr>
          <w:rFonts w:cs="Times New Roman"/>
        </w:rPr>
        <w:t>1.1. </w:t>
      </w:r>
      <w:r w:rsidR="00F3583B" w:rsidRPr="004A3781">
        <w:rPr>
          <w:rFonts w:cs="Times New Roman"/>
        </w:rPr>
        <w:t>В момент прохождения регистрации в Программе</w:t>
      </w:r>
      <w:r w:rsidR="00835969" w:rsidRPr="004A3781">
        <w:rPr>
          <w:rFonts w:cs="Times New Roman"/>
        </w:rPr>
        <w:t xml:space="preserve"> лояльности </w:t>
      </w:r>
      <w:r w:rsidR="00F3583B" w:rsidRPr="004A3781">
        <w:rPr>
          <w:rFonts w:cs="Times New Roman"/>
        </w:rPr>
        <w:t xml:space="preserve">Участник принимает и безусловно соглашается со всеми условиями настоящих Правил. Актуальная версия Правил размещается на Сайте </w:t>
      </w:r>
      <w:r w:rsidR="00331153" w:rsidRPr="004A3781">
        <w:rPr>
          <w:rFonts w:cs="Times New Roman"/>
        </w:rPr>
        <w:t>Оператора</w:t>
      </w:r>
      <w:r w:rsidRPr="004A3781">
        <w:rPr>
          <w:rFonts w:cs="Times New Roman"/>
        </w:rPr>
        <w:t xml:space="preserve">: </w:t>
      </w:r>
      <w:r w:rsidR="00331153" w:rsidRPr="004A3781">
        <w:rPr>
          <w:rFonts w:cs="Times New Roman"/>
        </w:rPr>
        <w:t>https://lukler.ru</w:t>
      </w:r>
      <w:r w:rsidR="00F3583B" w:rsidRPr="004A3781">
        <w:rPr>
          <w:rFonts w:cs="Times New Roman"/>
        </w:rPr>
        <w:t>, а также в других источниках по усмотрению Оператора. Настоящие Правила Программы</w:t>
      </w:r>
      <w:r w:rsidR="00C14B62" w:rsidRPr="004A3781">
        <w:rPr>
          <w:rFonts w:cs="Times New Roman"/>
        </w:rPr>
        <w:t xml:space="preserve"> лояльности</w:t>
      </w:r>
      <w:r w:rsidR="00F3583B" w:rsidRPr="004A3781">
        <w:rPr>
          <w:rFonts w:cs="Times New Roman"/>
        </w:rPr>
        <w:t xml:space="preserve"> могут меняться, дополняться в любой части и объеме</w:t>
      </w:r>
      <w:r w:rsidR="00C14B62" w:rsidRPr="004A3781">
        <w:rPr>
          <w:rFonts w:cs="Times New Roman"/>
        </w:rPr>
        <w:t xml:space="preserve"> по усмотрению Оператора</w:t>
      </w:r>
      <w:r w:rsidR="00F3583B" w:rsidRPr="004A3781">
        <w:rPr>
          <w:rFonts w:cs="Times New Roman"/>
        </w:rPr>
        <w:t>. Размещенная на Сайте версия Правил является актуальной и действующей. Все версии Правил, опубликованные ранее, признаются утратившими силу.</w:t>
      </w:r>
    </w:p>
    <w:p w14:paraId="3BABA030" w14:textId="0BDB5882" w:rsidR="00F3583B" w:rsidRPr="004A3781" w:rsidRDefault="00FF7752" w:rsidP="0028159A">
      <w:pPr>
        <w:spacing w:line="240" w:lineRule="auto"/>
        <w:jc w:val="both"/>
        <w:rPr>
          <w:rFonts w:cs="Times New Roman"/>
        </w:rPr>
      </w:pPr>
      <w:r w:rsidRPr="004A3781">
        <w:rPr>
          <w:rFonts w:cs="Times New Roman"/>
        </w:rPr>
        <w:t>1.2. </w:t>
      </w:r>
      <w:r w:rsidR="00F3583B" w:rsidRPr="004A3781">
        <w:rPr>
          <w:rFonts w:cs="Times New Roman"/>
        </w:rPr>
        <w:t xml:space="preserve">Программа </w:t>
      </w:r>
      <w:r w:rsidR="00C14B62" w:rsidRPr="004A3781">
        <w:rPr>
          <w:rFonts w:cs="Times New Roman"/>
        </w:rPr>
        <w:t xml:space="preserve">лояльности </w:t>
      </w:r>
      <w:r w:rsidR="00F3583B" w:rsidRPr="004A3781">
        <w:rPr>
          <w:rFonts w:cs="Times New Roman"/>
        </w:rPr>
        <w:t xml:space="preserve">действует во всех </w:t>
      </w:r>
      <w:r w:rsidR="00C14B62" w:rsidRPr="004A3781">
        <w:rPr>
          <w:rFonts w:cs="Times New Roman"/>
        </w:rPr>
        <w:t>кондитерских «</w:t>
      </w:r>
      <w:proofErr w:type="spellStart"/>
      <w:r w:rsidR="00C14B62" w:rsidRPr="004A3781">
        <w:rPr>
          <w:rFonts w:cs="Times New Roman"/>
        </w:rPr>
        <w:t>Люклер</w:t>
      </w:r>
      <w:proofErr w:type="spellEnd"/>
      <w:r w:rsidR="00C14B62" w:rsidRPr="004A3781">
        <w:rPr>
          <w:rFonts w:cs="Times New Roman"/>
        </w:rPr>
        <w:t>»,</w:t>
      </w:r>
      <w:r w:rsidR="00F3583B" w:rsidRPr="004A3781">
        <w:rPr>
          <w:rFonts w:cs="Times New Roman"/>
        </w:rPr>
        <w:t xml:space="preserve"> </w:t>
      </w:r>
      <w:r w:rsidR="00C14B62" w:rsidRPr="004A3781">
        <w:rPr>
          <w:rFonts w:cs="Times New Roman"/>
        </w:rPr>
        <w:t>с</w:t>
      </w:r>
      <w:r w:rsidR="00F3583B" w:rsidRPr="004A3781">
        <w:rPr>
          <w:rFonts w:cs="Times New Roman"/>
        </w:rPr>
        <w:t xml:space="preserve"> </w:t>
      </w:r>
      <w:r w:rsidR="00C14B62" w:rsidRPr="004A3781">
        <w:rPr>
          <w:rFonts w:cs="Times New Roman"/>
        </w:rPr>
        <w:t>актуальным перечнем</w:t>
      </w:r>
      <w:r w:rsidR="0028159A" w:rsidRPr="004A3781">
        <w:rPr>
          <w:rFonts w:cs="Times New Roman"/>
        </w:rPr>
        <w:t xml:space="preserve"> к</w:t>
      </w:r>
      <w:r w:rsidR="00C14B62" w:rsidRPr="004A3781">
        <w:rPr>
          <w:rFonts w:cs="Times New Roman"/>
        </w:rPr>
        <w:t xml:space="preserve">оторых </w:t>
      </w:r>
      <w:r w:rsidR="00F3583B" w:rsidRPr="004A3781">
        <w:rPr>
          <w:rFonts w:cs="Times New Roman"/>
        </w:rPr>
        <w:t xml:space="preserve">можно ознакомиться на Сайте: </w:t>
      </w:r>
      <w:r w:rsidRPr="004A3781">
        <w:rPr>
          <w:rFonts w:cs="Times New Roman"/>
        </w:rPr>
        <w:t>https://lukler.ru.</w:t>
      </w:r>
    </w:p>
    <w:p w14:paraId="5A778DBD" w14:textId="7F6537E7" w:rsidR="00F3583B" w:rsidRPr="004A3781" w:rsidRDefault="00F3583B" w:rsidP="0028159A">
      <w:pPr>
        <w:spacing w:line="240" w:lineRule="auto"/>
        <w:jc w:val="both"/>
        <w:rPr>
          <w:rFonts w:cs="Times New Roman"/>
        </w:rPr>
      </w:pPr>
      <w:r w:rsidRPr="004A3781">
        <w:rPr>
          <w:rFonts w:cs="Times New Roman"/>
        </w:rPr>
        <w:t xml:space="preserve">1.3. Срок действия Программы </w:t>
      </w:r>
      <w:r w:rsidR="00D76824" w:rsidRPr="004A3781">
        <w:rPr>
          <w:rFonts w:cs="Times New Roman"/>
        </w:rPr>
        <w:t>лояльности</w:t>
      </w:r>
      <w:r w:rsidRPr="004A3781">
        <w:rPr>
          <w:rFonts w:cs="Times New Roman"/>
        </w:rPr>
        <w:t xml:space="preserve"> не ограничен и действует с момента ее запуска и до полной ее отмены по решению Оператора П</w:t>
      </w:r>
      <w:r w:rsidR="00D76824" w:rsidRPr="004A3781">
        <w:rPr>
          <w:rFonts w:cs="Times New Roman"/>
        </w:rPr>
        <w:t>Л</w:t>
      </w:r>
      <w:r w:rsidRPr="004A3781">
        <w:rPr>
          <w:rFonts w:cs="Times New Roman"/>
        </w:rPr>
        <w:t>.</w:t>
      </w:r>
    </w:p>
    <w:p w14:paraId="79AEC34E" w14:textId="77777777" w:rsidR="00F3583B" w:rsidRPr="004A3781" w:rsidRDefault="00F3583B" w:rsidP="00F3583B">
      <w:pPr>
        <w:spacing w:line="240" w:lineRule="auto"/>
        <w:rPr>
          <w:rFonts w:cs="Times New Roman"/>
        </w:rPr>
      </w:pPr>
    </w:p>
    <w:p w14:paraId="49445D3B" w14:textId="63856F09" w:rsidR="00E8056A" w:rsidRPr="004A3781" w:rsidRDefault="00E20BA6" w:rsidP="00E8056A">
      <w:pPr>
        <w:spacing w:after="120" w:line="240" w:lineRule="auto"/>
        <w:rPr>
          <w:rFonts w:cs="Times New Roman"/>
          <w:b/>
          <w:bCs/>
        </w:rPr>
      </w:pPr>
      <w:r w:rsidRPr="004A3781">
        <w:rPr>
          <w:rFonts w:cs="Times New Roman"/>
          <w:b/>
          <w:bCs/>
        </w:rPr>
        <w:t>2</w:t>
      </w:r>
      <w:r w:rsidR="00E8056A" w:rsidRPr="004A3781">
        <w:rPr>
          <w:rFonts w:cs="Times New Roman"/>
          <w:b/>
          <w:bCs/>
        </w:rPr>
        <w:t>. ТЕРМИНЫ И ОПРЕДЕЛЕНИЯ.</w:t>
      </w:r>
    </w:p>
    <w:p w14:paraId="5EB96E22" w14:textId="1D105FDB" w:rsidR="00E8056A" w:rsidRPr="004A3781" w:rsidRDefault="00E8056A" w:rsidP="00E8056A">
      <w:pPr>
        <w:spacing w:line="240" w:lineRule="auto"/>
        <w:jc w:val="both"/>
        <w:rPr>
          <w:rFonts w:cs="Times New Roman"/>
        </w:rPr>
      </w:pPr>
      <w:r w:rsidRPr="004A3781">
        <w:rPr>
          <w:rFonts w:cs="Times New Roman"/>
        </w:rPr>
        <w:t>Термины, используемые в тексте настоящ</w:t>
      </w:r>
      <w:r w:rsidR="00E20BA6" w:rsidRPr="004A3781">
        <w:rPr>
          <w:rFonts w:cs="Times New Roman"/>
        </w:rPr>
        <w:t>их Правил ПЛ</w:t>
      </w:r>
      <w:r w:rsidRPr="004A3781">
        <w:rPr>
          <w:rFonts w:cs="Times New Roman"/>
        </w:rPr>
        <w:t>, имеют следующее значение:</w:t>
      </w:r>
    </w:p>
    <w:p w14:paraId="687216E4" w14:textId="6A370BB2" w:rsidR="006F1874" w:rsidRPr="004A3781" w:rsidRDefault="006F1874" w:rsidP="006F1874">
      <w:pPr>
        <w:spacing w:line="240" w:lineRule="auto"/>
        <w:jc w:val="both"/>
        <w:rPr>
          <w:rFonts w:cs="Times New Roman"/>
        </w:rPr>
      </w:pPr>
      <w:r w:rsidRPr="004A3781">
        <w:rPr>
          <w:rFonts w:cs="Times New Roman"/>
          <w:b/>
        </w:rPr>
        <w:t>Программа</w:t>
      </w:r>
      <w:r w:rsidRPr="004A3781">
        <w:rPr>
          <w:rFonts w:cs="Times New Roman"/>
        </w:rPr>
        <w:t xml:space="preserve"> – программа лояльности, созданная и управляемая Организатором, содержащая условия участия Клиентов в Программе, в том числе виды товаров, реализуемых в рамках Программы, условия их реализации, а также особенности и ограничения участия в данной Программе. Условия Программы размещены Организатором на Сайте.</w:t>
      </w:r>
    </w:p>
    <w:p w14:paraId="2EC48007" w14:textId="3460955C" w:rsidR="00B550CD" w:rsidRPr="004A3781" w:rsidRDefault="00B550CD" w:rsidP="0028159A">
      <w:pPr>
        <w:spacing w:line="240" w:lineRule="auto"/>
        <w:jc w:val="both"/>
        <w:rPr>
          <w:rFonts w:cs="Times New Roman"/>
          <w:b/>
        </w:rPr>
      </w:pPr>
      <w:r w:rsidRPr="004A3781">
        <w:rPr>
          <w:rFonts w:cs="Times New Roman"/>
          <w:b/>
        </w:rPr>
        <w:t xml:space="preserve">Акция </w:t>
      </w:r>
      <w:r w:rsidRPr="004A3781">
        <w:rPr>
          <w:rFonts w:cs="Times New Roman"/>
          <w:bCs/>
        </w:rPr>
        <w:t>– мероприятие, рассчитанное на определенный период времени и/или географию действия и/или перечень Участников, целью которого является формирование и повышение лояльности Участников к Программе «Магнит». Инициатором организации и проведении Акции выступает Оператор при возможном участии Партнеров.</w:t>
      </w:r>
    </w:p>
    <w:p w14:paraId="10295A6D" w14:textId="0AAD2080" w:rsidR="0028159A" w:rsidRPr="004A3781" w:rsidRDefault="00E20BA6" w:rsidP="0028159A">
      <w:pPr>
        <w:spacing w:line="240" w:lineRule="auto"/>
        <w:jc w:val="both"/>
        <w:rPr>
          <w:rFonts w:cs="Times New Roman"/>
          <w:bCs/>
        </w:rPr>
      </w:pPr>
      <w:r w:rsidRPr="004A3781">
        <w:rPr>
          <w:rFonts w:cs="Times New Roman"/>
          <w:b/>
        </w:rPr>
        <w:t xml:space="preserve">Анкета Участника </w:t>
      </w:r>
      <w:r w:rsidRPr="004A3781">
        <w:rPr>
          <w:rFonts w:cs="Times New Roman"/>
          <w:bCs/>
        </w:rPr>
        <w:t>–</w:t>
      </w:r>
      <w:r w:rsidR="0028159A" w:rsidRPr="004A3781">
        <w:rPr>
          <w:rFonts w:cs="Times New Roman"/>
          <w:bCs/>
        </w:rPr>
        <w:t xml:space="preserve"> информация о Клиенте, желающем стать Участником Программы </w:t>
      </w:r>
      <w:r w:rsidR="00D84091" w:rsidRPr="004A3781">
        <w:rPr>
          <w:rFonts w:cs="Times New Roman"/>
          <w:bCs/>
        </w:rPr>
        <w:t xml:space="preserve">лояльности </w:t>
      </w:r>
      <w:r w:rsidR="0028159A" w:rsidRPr="004A3781">
        <w:rPr>
          <w:rFonts w:cs="Times New Roman"/>
          <w:bCs/>
        </w:rPr>
        <w:t>«</w:t>
      </w:r>
      <w:proofErr w:type="spellStart"/>
      <w:r w:rsidR="00D84091" w:rsidRPr="004A3781">
        <w:rPr>
          <w:rFonts w:cs="Times New Roman"/>
          <w:bCs/>
        </w:rPr>
        <w:t>Люклер</w:t>
      </w:r>
      <w:proofErr w:type="spellEnd"/>
      <w:r w:rsidR="0028159A" w:rsidRPr="004A3781">
        <w:rPr>
          <w:rFonts w:cs="Times New Roman"/>
          <w:bCs/>
        </w:rPr>
        <w:t>», вносимая Клиентом либо сообщаемая Клиентом при регистрации в П</w:t>
      </w:r>
      <w:r w:rsidR="00D84091" w:rsidRPr="004A3781">
        <w:rPr>
          <w:rFonts w:cs="Times New Roman"/>
          <w:bCs/>
        </w:rPr>
        <w:t>Л</w:t>
      </w:r>
      <w:r w:rsidR="0028159A" w:rsidRPr="004A3781">
        <w:rPr>
          <w:rFonts w:cs="Times New Roman"/>
          <w:bCs/>
        </w:rPr>
        <w:t xml:space="preserve"> в порядке, предусмотренном </w:t>
      </w:r>
      <w:r w:rsidR="00D84091" w:rsidRPr="004A3781">
        <w:rPr>
          <w:rFonts w:cs="Times New Roman"/>
          <w:bCs/>
        </w:rPr>
        <w:t xml:space="preserve">настоящими </w:t>
      </w:r>
      <w:r w:rsidR="0028159A" w:rsidRPr="004A3781">
        <w:rPr>
          <w:rFonts w:cs="Times New Roman"/>
          <w:bCs/>
        </w:rPr>
        <w:t>Правилами.</w:t>
      </w:r>
    </w:p>
    <w:p w14:paraId="08E1933F" w14:textId="4A6D41CB" w:rsidR="00D84091" w:rsidRPr="004A3781" w:rsidRDefault="0028159A" w:rsidP="0028159A">
      <w:pPr>
        <w:spacing w:line="240" w:lineRule="auto"/>
        <w:jc w:val="both"/>
        <w:rPr>
          <w:rFonts w:cs="Times New Roman"/>
          <w:b/>
        </w:rPr>
      </w:pPr>
      <w:r w:rsidRPr="004A3781">
        <w:rPr>
          <w:rFonts w:cs="Times New Roman"/>
          <w:b/>
        </w:rPr>
        <w:t xml:space="preserve">Бонусы </w:t>
      </w:r>
      <w:r w:rsidRPr="004A3781">
        <w:rPr>
          <w:rFonts w:cs="Times New Roman"/>
          <w:bCs/>
        </w:rPr>
        <w:t>– бонусные единицы, начисляемые Оператором на Бонусный счет Карты Участника за приобретение товаров у Оператора в соответствии с настоящими Правилами или Правил</w:t>
      </w:r>
      <w:r w:rsidR="00A97824" w:rsidRPr="004A3781">
        <w:rPr>
          <w:rFonts w:cs="Times New Roman"/>
          <w:bCs/>
        </w:rPr>
        <w:t>ами</w:t>
      </w:r>
      <w:r w:rsidRPr="004A3781">
        <w:rPr>
          <w:rFonts w:cs="Times New Roman"/>
          <w:bCs/>
        </w:rPr>
        <w:t xml:space="preserve"> Акций. Сумма начисленных Бонусов может быть использована Участником для получения скидки на товары и/или услуги, приобретаемые у Оператора. </w:t>
      </w:r>
      <w:r w:rsidR="00B12499" w:rsidRPr="004A3781">
        <w:rPr>
          <w:rFonts w:cs="Times New Roman"/>
          <w:bCs/>
        </w:rPr>
        <w:t>1 бонус = 1 рубль.</w:t>
      </w:r>
    </w:p>
    <w:p w14:paraId="4D44A74B" w14:textId="7332A652" w:rsidR="00A97824" w:rsidRPr="004A3781" w:rsidRDefault="00A97824" w:rsidP="00A97824">
      <w:pPr>
        <w:spacing w:line="240" w:lineRule="auto"/>
        <w:jc w:val="both"/>
        <w:rPr>
          <w:rFonts w:cs="Times New Roman"/>
          <w:bCs/>
        </w:rPr>
      </w:pPr>
      <w:r w:rsidRPr="004A3781">
        <w:rPr>
          <w:rFonts w:cs="Times New Roman"/>
          <w:b/>
        </w:rPr>
        <w:t xml:space="preserve">Бонусный счет – </w:t>
      </w:r>
      <w:r w:rsidRPr="004A3781">
        <w:rPr>
          <w:rFonts w:cs="Times New Roman"/>
          <w:bCs/>
        </w:rPr>
        <w:t>счет Карты Участника в информационной системе Оператора, создаваемый или дополняемый в момент прохождения Участником регистрации Карты Участника в Программе</w:t>
      </w:r>
      <w:r w:rsidR="00E270FB" w:rsidRPr="004A3781">
        <w:rPr>
          <w:rFonts w:cs="Times New Roman"/>
          <w:bCs/>
        </w:rPr>
        <w:t xml:space="preserve"> лояльности</w:t>
      </w:r>
      <w:r w:rsidRPr="004A3781">
        <w:rPr>
          <w:rFonts w:cs="Times New Roman"/>
          <w:bCs/>
        </w:rPr>
        <w:t xml:space="preserve"> в соответствии с настоящими Правилами. На бонусном счете Участника ведется учет данных по всем Транзакциям, совершаемым Участником с использованием Карты. Бонусный счет ведется в Бонусах. Бонусы начисляются на Бонусный счет Карты и списываются с Бонусного счета Карты при приобретении у Оператора товаров с использованием Карты Участника в соответствии с Правилами. Бонусный счет привязан к номеру мобильного телефона Участника. К одному номеру мобильного телефона в Программе может быть привязан только один Бонусный счет.</w:t>
      </w:r>
    </w:p>
    <w:p w14:paraId="26987C14" w14:textId="3C63083A" w:rsidR="006F1874" w:rsidRPr="004A3781" w:rsidRDefault="00FF3293" w:rsidP="006F1874">
      <w:pPr>
        <w:spacing w:line="240" w:lineRule="auto"/>
        <w:jc w:val="both"/>
        <w:rPr>
          <w:rFonts w:cs="Times New Roman"/>
          <w:b/>
        </w:rPr>
      </w:pPr>
      <w:r w:rsidRPr="004A3781">
        <w:rPr>
          <w:rFonts w:cs="Times New Roman"/>
          <w:b/>
        </w:rPr>
        <w:t>Бонусная к</w:t>
      </w:r>
      <w:r w:rsidR="00A97824" w:rsidRPr="004A3781">
        <w:rPr>
          <w:rFonts w:cs="Times New Roman"/>
          <w:b/>
        </w:rPr>
        <w:t xml:space="preserve">арта Участника – </w:t>
      </w:r>
      <w:r w:rsidR="00A97824" w:rsidRPr="004A3781">
        <w:rPr>
          <w:rFonts w:cs="Times New Roman"/>
          <w:bCs/>
        </w:rPr>
        <w:t xml:space="preserve">Карта Участника Программы </w:t>
      </w:r>
      <w:r w:rsidR="00D7293E" w:rsidRPr="004A3781">
        <w:rPr>
          <w:rFonts w:cs="Times New Roman"/>
          <w:bCs/>
        </w:rPr>
        <w:t>лояльности «</w:t>
      </w:r>
      <w:proofErr w:type="spellStart"/>
      <w:r w:rsidR="00D7293E" w:rsidRPr="004A3781">
        <w:rPr>
          <w:rFonts w:cs="Times New Roman"/>
          <w:bCs/>
        </w:rPr>
        <w:t>Люклер</w:t>
      </w:r>
      <w:proofErr w:type="spellEnd"/>
      <w:r w:rsidR="00A97824" w:rsidRPr="004A3781">
        <w:rPr>
          <w:rFonts w:cs="Times New Roman"/>
          <w:bCs/>
        </w:rPr>
        <w:t xml:space="preserve">», оформленная им самостоятельно </w:t>
      </w:r>
      <w:r w:rsidR="00D7293E" w:rsidRPr="004A3781">
        <w:rPr>
          <w:rFonts w:cs="Times New Roman"/>
          <w:bCs/>
        </w:rPr>
        <w:t>и</w:t>
      </w:r>
      <w:r w:rsidR="00A97824" w:rsidRPr="004A3781">
        <w:rPr>
          <w:rFonts w:cs="Times New Roman"/>
          <w:bCs/>
        </w:rPr>
        <w:t xml:space="preserve"> выпущенная Оператором, которая является средством идентификации Участника при обслуживании покупателя и необходимая для начисления и списания Бонусов за совершенные Участником Покупки или действия. Карта позволяет Участнику получать Привилегии (списывать, начислять Бонусы, получать скидки или иные Привилегии) в </w:t>
      </w:r>
      <w:r w:rsidR="00B12499" w:rsidRPr="004A3781">
        <w:rPr>
          <w:rFonts w:cs="Times New Roman"/>
          <w:bCs/>
        </w:rPr>
        <w:t>кондитерских</w:t>
      </w:r>
      <w:r w:rsidR="00A97824" w:rsidRPr="004A3781">
        <w:rPr>
          <w:rFonts w:cs="Times New Roman"/>
          <w:bCs/>
        </w:rPr>
        <w:t xml:space="preserve"> сети «</w:t>
      </w:r>
      <w:proofErr w:type="spellStart"/>
      <w:r w:rsidR="00B12499" w:rsidRPr="004A3781">
        <w:rPr>
          <w:rFonts w:cs="Times New Roman"/>
          <w:bCs/>
        </w:rPr>
        <w:t>Люклер</w:t>
      </w:r>
      <w:proofErr w:type="spellEnd"/>
      <w:r w:rsidR="00A97824" w:rsidRPr="004A3781">
        <w:rPr>
          <w:rFonts w:cs="Times New Roman"/>
          <w:bCs/>
        </w:rPr>
        <w:t>» в соответствии с условиями Настоящих Правил или Правил Акции.</w:t>
      </w:r>
      <w:r w:rsidR="00A97824" w:rsidRPr="004A3781">
        <w:rPr>
          <w:rFonts w:cs="Times New Roman"/>
          <w:b/>
        </w:rPr>
        <w:t xml:space="preserve"> </w:t>
      </w:r>
    </w:p>
    <w:p w14:paraId="42DCD1B3" w14:textId="77777777" w:rsidR="006F1874" w:rsidRPr="004A3781" w:rsidRDefault="006F1874" w:rsidP="006F1874">
      <w:pPr>
        <w:spacing w:line="240" w:lineRule="auto"/>
        <w:jc w:val="both"/>
        <w:rPr>
          <w:rFonts w:cs="Times New Roman"/>
        </w:rPr>
      </w:pPr>
      <w:r w:rsidRPr="004A3781">
        <w:rPr>
          <w:rFonts w:cs="Times New Roman"/>
        </w:rPr>
        <w:t>Карта выпускается в электронном виде (виртуальная карта).</w:t>
      </w:r>
    </w:p>
    <w:p w14:paraId="3896379B" w14:textId="3CADE602" w:rsidR="00960EFE" w:rsidRPr="004A3781" w:rsidRDefault="00960EFE" w:rsidP="00960EFE">
      <w:pPr>
        <w:spacing w:line="240" w:lineRule="auto"/>
        <w:jc w:val="both"/>
        <w:rPr>
          <w:rFonts w:cs="Times New Roman"/>
          <w:bCs/>
        </w:rPr>
      </w:pPr>
      <w:r w:rsidRPr="004A3781">
        <w:rPr>
          <w:rFonts w:cs="Times New Roman"/>
          <w:b/>
        </w:rPr>
        <w:t xml:space="preserve">Участник </w:t>
      </w:r>
      <w:r w:rsidRPr="004A3781">
        <w:rPr>
          <w:rFonts w:cs="Times New Roman"/>
          <w:bCs/>
        </w:rPr>
        <w:t>– физическое лицо, осуществившее регистрацию в Программе лояльности «</w:t>
      </w:r>
      <w:proofErr w:type="spellStart"/>
      <w:r w:rsidRPr="004A3781">
        <w:rPr>
          <w:rFonts w:cs="Times New Roman"/>
          <w:bCs/>
        </w:rPr>
        <w:t>Люклер</w:t>
      </w:r>
      <w:proofErr w:type="spellEnd"/>
      <w:r w:rsidRPr="004A3781">
        <w:rPr>
          <w:rFonts w:cs="Times New Roman"/>
          <w:bCs/>
        </w:rPr>
        <w:t xml:space="preserve">» в соответствии с Правилами и являющееся держателем Карты Участника. </w:t>
      </w:r>
    </w:p>
    <w:p w14:paraId="7E90D12F" w14:textId="6FCD9CFF" w:rsidR="00960EFE" w:rsidRPr="004A3781" w:rsidRDefault="00960EFE" w:rsidP="00960EFE">
      <w:pPr>
        <w:spacing w:line="240" w:lineRule="auto"/>
        <w:jc w:val="both"/>
        <w:rPr>
          <w:rFonts w:cs="Times New Roman"/>
          <w:bCs/>
        </w:rPr>
      </w:pPr>
      <w:r w:rsidRPr="004A3781">
        <w:rPr>
          <w:rFonts w:cs="Times New Roman"/>
          <w:b/>
        </w:rPr>
        <w:t>Мобильное приложение «</w:t>
      </w:r>
      <w:proofErr w:type="spellStart"/>
      <w:r w:rsidR="002E2D1B" w:rsidRPr="004A3781">
        <w:rPr>
          <w:rFonts w:cs="Times New Roman"/>
          <w:b/>
        </w:rPr>
        <w:t>Люклер</w:t>
      </w:r>
      <w:proofErr w:type="spellEnd"/>
      <w:r w:rsidRPr="004A3781">
        <w:rPr>
          <w:rFonts w:cs="Times New Roman"/>
          <w:b/>
        </w:rPr>
        <w:t xml:space="preserve">» (далее – Мобильное приложение или МП) </w:t>
      </w:r>
      <w:r w:rsidRPr="004A3781">
        <w:rPr>
          <w:rFonts w:cs="Times New Roman"/>
          <w:bCs/>
        </w:rPr>
        <w:t xml:space="preserve">– сервис, доступный для Участника в виде программного обеспечения, устанавливаемого (загружаемого) на мобильное устройство (смартфон, планшет и т.п.) на базе платформ </w:t>
      </w:r>
      <w:proofErr w:type="spellStart"/>
      <w:r w:rsidRPr="004A3781">
        <w:rPr>
          <w:rFonts w:cs="Times New Roman"/>
          <w:bCs/>
        </w:rPr>
        <w:t>iOS</w:t>
      </w:r>
      <w:proofErr w:type="spellEnd"/>
      <w:r w:rsidRPr="004A3781">
        <w:rPr>
          <w:rFonts w:cs="Times New Roman"/>
          <w:bCs/>
        </w:rPr>
        <w:t xml:space="preserve"> и </w:t>
      </w:r>
      <w:proofErr w:type="spellStart"/>
      <w:r w:rsidRPr="004A3781">
        <w:rPr>
          <w:rFonts w:cs="Times New Roman"/>
          <w:bCs/>
        </w:rPr>
        <w:t>Android</w:t>
      </w:r>
      <w:proofErr w:type="spellEnd"/>
      <w:r w:rsidRPr="004A3781">
        <w:rPr>
          <w:rFonts w:cs="Times New Roman"/>
          <w:bCs/>
        </w:rPr>
        <w:t>. Мобильное приложение, все его средства индивидуализации, коды и элементы являются собственностью Оператора.</w:t>
      </w:r>
    </w:p>
    <w:p w14:paraId="3CD0E084" w14:textId="41BC1C26" w:rsidR="009836B3" w:rsidRPr="004A3781" w:rsidRDefault="009836B3" w:rsidP="009836B3">
      <w:pPr>
        <w:spacing w:line="240" w:lineRule="auto"/>
        <w:jc w:val="both"/>
        <w:rPr>
          <w:rFonts w:cs="Times New Roman"/>
        </w:rPr>
      </w:pPr>
      <w:r w:rsidRPr="004A3781">
        <w:rPr>
          <w:rFonts w:cs="Times New Roman"/>
          <w:b/>
        </w:rPr>
        <w:lastRenderedPageBreak/>
        <w:t>Личный кабинет</w:t>
      </w:r>
      <w:r w:rsidRPr="004A3781">
        <w:rPr>
          <w:rFonts w:cs="Times New Roman"/>
        </w:rPr>
        <w:t xml:space="preserve"> — персональный раздел Пользователя в Приложении, связанный с учетной записью Пользователя в Приложении, в котором Пользователю доступны следующая информация и возможности: статистика транзакций по Бонусной карте «</w:t>
      </w:r>
      <w:proofErr w:type="spellStart"/>
      <w:r w:rsidRPr="004A3781">
        <w:rPr>
          <w:rFonts w:cs="Times New Roman"/>
        </w:rPr>
        <w:t>Люклер</w:t>
      </w:r>
      <w:proofErr w:type="spellEnd"/>
      <w:r w:rsidRPr="004A3781">
        <w:rPr>
          <w:rFonts w:cs="Times New Roman"/>
        </w:rPr>
        <w:t>» (операции по начислению и списанию бонусных баллов с указанием их количества), информация о количестве доступных бонусных баллов</w:t>
      </w:r>
      <w:r w:rsidR="001D32A2" w:rsidRPr="004A3781">
        <w:rPr>
          <w:rFonts w:cs="Times New Roman"/>
        </w:rPr>
        <w:t>.</w:t>
      </w:r>
      <w:r w:rsidRPr="004A3781">
        <w:rPr>
          <w:rFonts w:cs="Times New Roman"/>
        </w:rPr>
        <w:t xml:space="preserve"> </w:t>
      </w:r>
    </w:p>
    <w:p w14:paraId="10BA8E1F" w14:textId="219C8759" w:rsidR="00E8056A" w:rsidRPr="004A3781" w:rsidRDefault="00E8056A" w:rsidP="00A97824">
      <w:pPr>
        <w:spacing w:line="240" w:lineRule="auto"/>
        <w:jc w:val="both"/>
        <w:rPr>
          <w:rFonts w:cs="Times New Roman"/>
        </w:rPr>
      </w:pPr>
      <w:r w:rsidRPr="004A3781">
        <w:rPr>
          <w:rFonts w:cs="Times New Roman"/>
          <w:b/>
        </w:rPr>
        <w:t>О</w:t>
      </w:r>
      <w:r w:rsidR="00960EFE" w:rsidRPr="004A3781">
        <w:rPr>
          <w:rFonts w:cs="Times New Roman"/>
          <w:b/>
        </w:rPr>
        <w:t>перато</w:t>
      </w:r>
      <w:r w:rsidRPr="004A3781">
        <w:rPr>
          <w:rFonts w:cs="Times New Roman"/>
          <w:b/>
        </w:rPr>
        <w:t>р</w:t>
      </w:r>
      <w:r w:rsidRPr="004A3781">
        <w:rPr>
          <w:rFonts w:cs="Times New Roman"/>
        </w:rPr>
        <w:t xml:space="preserve"> – Общество с ограниченной ответственностью «</w:t>
      </w:r>
      <w:proofErr w:type="spellStart"/>
      <w:r w:rsidRPr="004A3781">
        <w:rPr>
          <w:rFonts w:cs="Times New Roman"/>
        </w:rPr>
        <w:t>Люклер</w:t>
      </w:r>
      <w:proofErr w:type="spellEnd"/>
      <w:r w:rsidRPr="004A3781">
        <w:rPr>
          <w:rFonts w:cs="Times New Roman"/>
        </w:rPr>
        <w:t>» (644043, Омская область, г.</w:t>
      </w:r>
      <w:r w:rsidR="00960EFE" w:rsidRPr="004A3781">
        <w:rPr>
          <w:rFonts w:cs="Times New Roman"/>
        </w:rPr>
        <w:t> </w:t>
      </w:r>
      <w:r w:rsidRPr="004A3781">
        <w:rPr>
          <w:rFonts w:cs="Times New Roman"/>
        </w:rPr>
        <w:t>Омск, ул. Красный Путь, д. 101, ОГРН: 1045504011145, ИНН: 5503080178).</w:t>
      </w:r>
    </w:p>
    <w:p w14:paraId="4407EDFE" w14:textId="77777777" w:rsidR="00E8056A" w:rsidRPr="004A3781" w:rsidRDefault="00E8056A" w:rsidP="00E8056A">
      <w:pPr>
        <w:spacing w:line="240" w:lineRule="auto"/>
        <w:rPr>
          <w:rFonts w:cs="Times New Roman"/>
        </w:rPr>
      </w:pPr>
    </w:p>
    <w:p w14:paraId="7F4200A3" w14:textId="77777777" w:rsidR="00E8056A" w:rsidRPr="004A3781" w:rsidRDefault="00E8056A" w:rsidP="00E8056A">
      <w:pPr>
        <w:spacing w:after="120" w:line="240" w:lineRule="auto"/>
        <w:rPr>
          <w:rFonts w:cs="Times New Roman"/>
          <w:b/>
          <w:bCs/>
        </w:rPr>
      </w:pPr>
      <w:r w:rsidRPr="004A3781">
        <w:rPr>
          <w:rFonts w:cs="Times New Roman"/>
          <w:b/>
          <w:bCs/>
        </w:rPr>
        <w:t>2. ОБЩИЕ ПОЛОЖЕНИЯ.</w:t>
      </w:r>
    </w:p>
    <w:p w14:paraId="221F657A" w14:textId="77777777" w:rsidR="00E8056A" w:rsidRPr="004A3781" w:rsidRDefault="00E8056A" w:rsidP="00E8056A">
      <w:pPr>
        <w:spacing w:line="240" w:lineRule="auto"/>
        <w:jc w:val="both"/>
        <w:rPr>
          <w:rFonts w:cs="Times New Roman"/>
        </w:rPr>
      </w:pPr>
      <w:r w:rsidRPr="004A3781">
        <w:rPr>
          <w:rFonts w:cs="Times New Roman"/>
        </w:rPr>
        <w:t>2.1. Условия Соглашения являются публичной офертой в соответствии с пунктом 2 ст. 437 Гражданского кодекса Российской Федерации. Установка и использование Приложения Пользователем на принадлежащем ему мобильном устройстве является акцептом публичной оферты и подтверждением согласия Пользователя с условиями настоящего Соглашения.</w:t>
      </w:r>
    </w:p>
    <w:p w14:paraId="2984C154" w14:textId="77777777" w:rsidR="00E8056A" w:rsidRPr="004A3781" w:rsidRDefault="00E8056A" w:rsidP="00E8056A">
      <w:pPr>
        <w:spacing w:line="240" w:lineRule="auto"/>
        <w:jc w:val="both"/>
        <w:rPr>
          <w:rFonts w:cs="Times New Roman"/>
        </w:rPr>
      </w:pPr>
      <w:r w:rsidRPr="004A3781">
        <w:rPr>
          <w:rFonts w:cs="Times New Roman"/>
        </w:rPr>
        <w:t>2.2. Организатор вправе вносить изменения и/или дополнения в Соглашение. При внесении изменений в Соглашение Организатор публикует новую действующую редакцию Соглашения посредством ее размещения на Сайте, и дата публикации является датой вступления в силу новой редакции Соглашения. Пользователь обязуется самостоятельно отслеживать актуальность Соглашения, содержание которого может меняться/дополняться. Риск несвоевременного ознакомления Пользователя с условиями Соглашения лежит на Пользователе. При этом продолжение использования Приложения после внесения изменений и/или дополнений в Соглашение означает согласие Пользователя с такими изменениями и/или дополнениями.</w:t>
      </w:r>
    </w:p>
    <w:p w14:paraId="64F97C58" w14:textId="77777777" w:rsidR="00E8056A" w:rsidRPr="004A3781" w:rsidRDefault="00E8056A" w:rsidP="00E8056A">
      <w:pPr>
        <w:spacing w:line="240" w:lineRule="auto"/>
        <w:jc w:val="both"/>
        <w:rPr>
          <w:rFonts w:cs="Times New Roman"/>
        </w:rPr>
      </w:pPr>
      <w:r w:rsidRPr="004A3781">
        <w:rPr>
          <w:rFonts w:cs="Times New Roman"/>
        </w:rPr>
        <w:t>2.3. В случае несогласия Пользователя с условиями Соглашения использование Приложения Пользователем должно быть немедленно прекращено.</w:t>
      </w:r>
    </w:p>
    <w:p w14:paraId="52242B16" w14:textId="77777777" w:rsidR="00E8056A" w:rsidRPr="004A3781" w:rsidRDefault="00E8056A" w:rsidP="00E8056A">
      <w:pPr>
        <w:spacing w:line="240" w:lineRule="auto"/>
        <w:jc w:val="both"/>
        <w:rPr>
          <w:rFonts w:cs="Times New Roman"/>
        </w:rPr>
      </w:pPr>
      <w:r w:rsidRPr="004A3781">
        <w:rPr>
          <w:rFonts w:cs="Times New Roman"/>
        </w:rPr>
        <w:t>2.4. Соглашаясь с условиями Соглашения, Пользователь подтверждает свои правоспособность и дееспособность, подтверждает достоверность введенных им при Регистрации данных и принимает на себя всю ответственность за их точность, полноту и достоверность.</w:t>
      </w:r>
    </w:p>
    <w:p w14:paraId="5095D324" w14:textId="77777777" w:rsidR="00E8056A" w:rsidRPr="004A3781" w:rsidRDefault="00E8056A" w:rsidP="00E8056A">
      <w:pPr>
        <w:spacing w:line="240" w:lineRule="auto"/>
        <w:rPr>
          <w:rFonts w:cs="Times New Roman"/>
        </w:rPr>
      </w:pPr>
    </w:p>
    <w:p w14:paraId="1ED1F85A" w14:textId="77777777" w:rsidR="00E8056A" w:rsidRPr="004A3781" w:rsidRDefault="00E8056A" w:rsidP="00E8056A">
      <w:pPr>
        <w:spacing w:after="120" w:line="240" w:lineRule="auto"/>
        <w:rPr>
          <w:rFonts w:cs="Times New Roman"/>
          <w:b/>
          <w:bCs/>
        </w:rPr>
      </w:pPr>
      <w:r w:rsidRPr="004A3781">
        <w:rPr>
          <w:rFonts w:cs="Times New Roman"/>
          <w:b/>
          <w:bCs/>
        </w:rPr>
        <w:t>3. РЕГИСТРАЦИЯ ПОЛЬЗОВАТЕЛЯ.</w:t>
      </w:r>
    </w:p>
    <w:p w14:paraId="4E09FCF5" w14:textId="4432EE98" w:rsidR="00650E7D" w:rsidRPr="004A3781" w:rsidRDefault="00E8056A" w:rsidP="00E8056A">
      <w:pPr>
        <w:spacing w:line="240" w:lineRule="auto"/>
        <w:jc w:val="both"/>
        <w:rPr>
          <w:rFonts w:cs="Times New Roman"/>
        </w:rPr>
      </w:pPr>
      <w:r w:rsidRPr="004A3781">
        <w:rPr>
          <w:rFonts w:cs="Times New Roman"/>
        </w:rPr>
        <w:t>3.1. </w:t>
      </w:r>
      <w:r w:rsidR="00650E7D" w:rsidRPr="004A3781">
        <w:rPr>
          <w:rFonts w:cs="Times New Roman"/>
        </w:rPr>
        <w:t>Участником Программы</w:t>
      </w:r>
      <w:r w:rsidR="000B3F85" w:rsidRPr="004A3781">
        <w:rPr>
          <w:rFonts w:cs="Times New Roman"/>
        </w:rPr>
        <w:t xml:space="preserve"> лояльности</w:t>
      </w:r>
      <w:r w:rsidR="00650E7D" w:rsidRPr="004A3781">
        <w:rPr>
          <w:rFonts w:cs="Times New Roman"/>
        </w:rPr>
        <w:t xml:space="preserve"> может стать любо</w:t>
      </w:r>
      <w:r w:rsidR="00E92A01" w:rsidRPr="004A3781">
        <w:rPr>
          <w:rFonts w:cs="Times New Roman"/>
        </w:rPr>
        <w:t xml:space="preserve">й дееспособный гражданин Российской Федерации, достигший возраста 18 (восемнадцати) лет. </w:t>
      </w:r>
    </w:p>
    <w:p w14:paraId="52029344" w14:textId="13C388FD" w:rsidR="000B3F85" w:rsidRPr="004A3781" w:rsidRDefault="00E92A01" w:rsidP="00E8056A">
      <w:pPr>
        <w:spacing w:line="240" w:lineRule="auto"/>
        <w:jc w:val="both"/>
        <w:rPr>
          <w:rFonts w:cs="Times New Roman"/>
        </w:rPr>
      </w:pPr>
      <w:r w:rsidRPr="004A3781">
        <w:rPr>
          <w:rFonts w:cs="Times New Roman"/>
        </w:rPr>
        <w:t>3.2. </w:t>
      </w:r>
      <w:r w:rsidR="000B3F85" w:rsidRPr="004A3781">
        <w:rPr>
          <w:rFonts w:cs="Times New Roman"/>
        </w:rPr>
        <w:t xml:space="preserve">Для того, чтобы стать участником ПЛ </w:t>
      </w:r>
      <w:r w:rsidR="00986C4F" w:rsidRPr="004A3781">
        <w:rPr>
          <w:rFonts w:cs="Times New Roman"/>
        </w:rPr>
        <w:t xml:space="preserve">покупателю необходимо оформить Бонусную карту </w:t>
      </w:r>
      <w:r w:rsidR="00B11203" w:rsidRPr="004A3781">
        <w:rPr>
          <w:rFonts w:cs="Times New Roman"/>
        </w:rPr>
        <w:t>одним из следующих способов:</w:t>
      </w:r>
    </w:p>
    <w:p w14:paraId="5BDC490B" w14:textId="07A3CC40" w:rsidR="00B11203" w:rsidRPr="004A3781" w:rsidRDefault="00B11203" w:rsidP="00E8056A">
      <w:pPr>
        <w:spacing w:line="240" w:lineRule="auto"/>
        <w:jc w:val="both"/>
        <w:rPr>
          <w:rFonts w:cs="Times New Roman"/>
        </w:rPr>
      </w:pPr>
      <w:r w:rsidRPr="004A3781">
        <w:rPr>
          <w:rFonts w:cs="Times New Roman"/>
        </w:rPr>
        <w:t>3.2.1. </w:t>
      </w:r>
      <w:r w:rsidR="00AB6926" w:rsidRPr="004A3781">
        <w:rPr>
          <w:rFonts w:cs="Times New Roman"/>
        </w:rPr>
        <w:t>Путем з</w:t>
      </w:r>
      <w:r w:rsidRPr="004A3781">
        <w:rPr>
          <w:rFonts w:cs="Times New Roman"/>
        </w:rPr>
        <w:t>аполн</w:t>
      </w:r>
      <w:r w:rsidR="00AB6926" w:rsidRPr="004A3781">
        <w:rPr>
          <w:rFonts w:cs="Times New Roman"/>
        </w:rPr>
        <w:t>ения</w:t>
      </w:r>
      <w:r w:rsidRPr="004A3781">
        <w:rPr>
          <w:rFonts w:cs="Times New Roman"/>
        </w:rPr>
        <w:t xml:space="preserve"> анкет</w:t>
      </w:r>
      <w:r w:rsidR="00AB6926" w:rsidRPr="004A3781">
        <w:rPr>
          <w:rFonts w:cs="Times New Roman"/>
        </w:rPr>
        <w:t>ы</w:t>
      </w:r>
      <w:r w:rsidRPr="004A3781">
        <w:rPr>
          <w:rFonts w:cs="Times New Roman"/>
        </w:rPr>
        <w:t xml:space="preserve"> участника в любой из </w:t>
      </w:r>
      <w:r w:rsidR="006A6B78" w:rsidRPr="004A3781">
        <w:rPr>
          <w:rFonts w:cs="Times New Roman"/>
        </w:rPr>
        <w:t>кондитерских сети «</w:t>
      </w:r>
      <w:proofErr w:type="spellStart"/>
      <w:r w:rsidR="006A6B78" w:rsidRPr="004A3781">
        <w:rPr>
          <w:rFonts w:cs="Times New Roman"/>
        </w:rPr>
        <w:t>Люклер</w:t>
      </w:r>
      <w:proofErr w:type="spellEnd"/>
      <w:r w:rsidR="006A6B78" w:rsidRPr="004A3781">
        <w:rPr>
          <w:rFonts w:cs="Times New Roman"/>
        </w:rPr>
        <w:t>»</w:t>
      </w:r>
      <w:r w:rsidR="001C71BF" w:rsidRPr="004A3781">
        <w:rPr>
          <w:rFonts w:cs="Times New Roman"/>
        </w:rPr>
        <w:t>.</w:t>
      </w:r>
    </w:p>
    <w:p w14:paraId="66F63149" w14:textId="20698C80" w:rsidR="00AB6926" w:rsidRPr="004A3781" w:rsidRDefault="00AB6926" w:rsidP="00E8056A">
      <w:pPr>
        <w:spacing w:line="240" w:lineRule="auto"/>
        <w:jc w:val="both"/>
        <w:rPr>
          <w:rFonts w:cs="Times New Roman"/>
        </w:rPr>
      </w:pPr>
      <w:r w:rsidRPr="004A3781">
        <w:rPr>
          <w:rFonts w:cs="Times New Roman"/>
        </w:rPr>
        <w:t>3.2.2. Путем самостоятельной регистрации в Мобильном приложении «</w:t>
      </w:r>
      <w:proofErr w:type="spellStart"/>
      <w:r w:rsidRPr="004A3781">
        <w:rPr>
          <w:rFonts w:cs="Times New Roman"/>
        </w:rPr>
        <w:t>Люклер</w:t>
      </w:r>
      <w:proofErr w:type="spellEnd"/>
      <w:r w:rsidRPr="004A3781">
        <w:rPr>
          <w:rFonts w:cs="Times New Roman"/>
        </w:rPr>
        <w:t>»</w:t>
      </w:r>
      <w:r w:rsidR="001C71BF" w:rsidRPr="004A3781">
        <w:rPr>
          <w:rFonts w:cs="Times New Roman"/>
        </w:rPr>
        <w:t>.</w:t>
      </w:r>
    </w:p>
    <w:p w14:paraId="5DDFA3A0" w14:textId="79FC4F68" w:rsidR="00AB6926" w:rsidRPr="004A3781" w:rsidRDefault="001C71BF" w:rsidP="00E8056A">
      <w:pPr>
        <w:spacing w:line="240" w:lineRule="auto"/>
        <w:jc w:val="both"/>
        <w:rPr>
          <w:rFonts w:cs="Times New Roman"/>
        </w:rPr>
      </w:pPr>
      <w:r w:rsidRPr="004A3781">
        <w:rPr>
          <w:rFonts w:cs="Times New Roman"/>
        </w:rPr>
        <w:t>При прохождении процедуры Регистрации в Приложении Пользователь должен указать следующие сведения о Пользователе: ФИО полностью, дата рождения, номер мобильного телефона, адрес электронной почты (при наличии), а также придумать и задать пароль для дальнейшего входа в Приложение.</w:t>
      </w:r>
    </w:p>
    <w:p w14:paraId="78315A3A" w14:textId="1C7C8C46" w:rsidR="00E8056A" w:rsidRPr="004A3781" w:rsidRDefault="00E8056A" w:rsidP="00E8056A">
      <w:pPr>
        <w:spacing w:line="240" w:lineRule="auto"/>
        <w:jc w:val="both"/>
        <w:rPr>
          <w:rFonts w:cs="Times New Roman"/>
        </w:rPr>
      </w:pPr>
      <w:r w:rsidRPr="004A3781">
        <w:rPr>
          <w:rFonts w:cs="Times New Roman"/>
        </w:rPr>
        <w:t xml:space="preserve">Результатом </w:t>
      </w:r>
      <w:r w:rsidR="001C71BF" w:rsidRPr="004A3781">
        <w:rPr>
          <w:rFonts w:cs="Times New Roman"/>
        </w:rPr>
        <w:t>оформления Бонусной карты</w:t>
      </w:r>
      <w:r w:rsidRPr="004A3781">
        <w:rPr>
          <w:rFonts w:cs="Times New Roman"/>
        </w:rPr>
        <w:t xml:space="preserve"> является выпуск виртуальной Бонусной карты «</w:t>
      </w:r>
      <w:proofErr w:type="spellStart"/>
      <w:r w:rsidRPr="004A3781">
        <w:rPr>
          <w:rFonts w:cs="Times New Roman"/>
        </w:rPr>
        <w:t>Люклер</w:t>
      </w:r>
      <w:proofErr w:type="spellEnd"/>
      <w:r w:rsidRPr="004A3781">
        <w:rPr>
          <w:rFonts w:cs="Times New Roman"/>
        </w:rPr>
        <w:t>»</w:t>
      </w:r>
      <w:r w:rsidR="0064469A" w:rsidRPr="004A3781">
        <w:rPr>
          <w:rFonts w:cs="Times New Roman"/>
        </w:rPr>
        <w:t xml:space="preserve">, которая обладает уникальным </w:t>
      </w:r>
      <w:r w:rsidR="0064469A" w:rsidRPr="004A3781">
        <w:rPr>
          <w:rFonts w:cs="Times New Roman"/>
          <w:lang w:val="en-US"/>
        </w:rPr>
        <w:t>QR</w:t>
      </w:r>
      <w:r w:rsidR="0064469A" w:rsidRPr="004A3781">
        <w:rPr>
          <w:rFonts w:cs="Times New Roman"/>
        </w:rPr>
        <w:t>-кодом</w:t>
      </w:r>
      <w:r w:rsidRPr="004A3781">
        <w:rPr>
          <w:rFonts w:cs="Times New Roman"/>
        </w:rPr>
        <w:t>.</w:t>
      </w:r>
    </w:p>
    <w:p w14:paraId="185F527E" w14:textId="4284D673" w:rsidR="00E8056A" w:rsidRPr="004A3781" w:rsidRDefault="00E8056A" w:rsidP="00E8056A">
      <w:pPr>
        <w:spacing w:line="240" w:lineRule="auto"/>
        <w:jc w:val="both"/>
        <w:rPr>
          <w:rFonts w:cs="Times New Roman"/>
        </w:rPr>
      </w:pPr>
      <w:r w:rsidRPr="004A3781">
        <w:rPr>
          <w:rFonts w:cs="Times New Roman"/>
        </w:rPr>
        <w:t>3.</w:t>
      </w:r>
      <w:r w:rsidR="001147BD" w:rsidRPr="004A3781">
        <w:rPr>
          <w:rFonts w:cs="Times New Roman"/>
        </w:rPr>
        <w:t>3</w:t>
      </w:r>
      <w:r w:rsidRPr="004A3781">
        <w:rPr>
          <w:rFonts w:cs="Times New Roman"/>
        </w:rPr>
        <w:t>. </w:t>
      </w:r>
      <w:r w:rsidR="000000E6" w:rsidRPr="004A3781">
        <w:rPr>
          <w:rFonts w:cs="Times New Roman"/>
        </w:rPr>
        <w:t>Бонусная карта активируется на следующий день после ее регистрации.</w:t>
      </w:r>
    </w:p>
    <w:p w14:paraId="56A46532" w14:textId="77777777" w:rsidR="00E8056A" w:rsidRPr="004A3781" w:rsidRDefault="00E8056A" w:rsidP="00E8056A">
      <w:pPr>
        <w:spacing w:line="240" w:lineRule="auto"/>
        <w:jc w:val="both"/>
        <w:rPr>
          <w:rFonts w:cs="Times New Roman"/>
        </w:rPr>
      </w:pPr>
      <w:r w:rsidRPr="004A3781">
        <w:rPr>
          <w:rFonts w:cs="Times New Roman"/>
        </w:rPr>
        <w:t>3.4. Учетная запись связана с номером мобильного телефона Пользователя. Создание двух и более учетных записей с использованием одного номера мобильного телефона запрещено.</w:t>
      </w:r>
    </w:p>
    <w:p w14:paraId="7BCB186F" w14:textId="77777777" w:rsidR="00E8056A" w:rsidRPr="004A3781" w:rsidRDefault="00E8056A" w:rsidP="00E8056A">
      <w:pPr>
        <w:spacing w:line="240" w:lineRule="auto"/>
        <w:jc w:val="both"/>
        <w:rPr>
          <w:rFonts w:cs="Times New Roman"/>
        </w:rPr>
      </w:pPr>
      <w:r w:rsidRPr="004A3781">
        <w:rPr>
          <w:rFonts w:cs="Times New Roman"/>
        </w:rPr>
        <w:t>3.5. Пользователь имеет возможность изменить указанные при Регистрации сведения, содержащиеся в разделе «Профиль». Дата рождения может быть самостоятельно изменена Пользователем только однократно.</w:t>
      </w:r>
    </w:p>
    <w:p w14:paraId="6FC35D86" w14:textId="77F0C785" w:rsidR="00E8056A" w:rsidRPr="004A3781" w:rsidRDefault="00E8056A" w:rsidP="00E8056A">
      <w:pPr>
        <w:spacing w:line="240" w:lineRule="auto"/>
        <w:rPr>
          <w:rFonts w:cs="Times New Roman"/>
        </w:rPr>
      </w:pPr>
    </w:p>
    <w:p w14:paraId="34E7DDBC" w14:textId="661FE380" w:rsidR="00E8056A" w:rsidRPr="004A3781" w:rsidRDefault="00E8056A" w:rsidP="00E8056A">
      <w:pPr>
        <w:spacing w:after="120" w:line="240" w:lineRule="auto"/>
        <w:rPr>
          <w:rFonts w:cs="Times New Roman"/>
          <w:b/>
          <w:bCs/>
        </w:rPr>
      </w:pPr>
      <w:r w:rsidRPr="004A3781">
        <w:rPr>
          <w:rFonts w:cs="Times New Roman"/>
          <w:b/>
          <w:bCs/>
        </w:rPr>
        <w:t xml:space="preserve">4. </w:t>
      </w:r>
      <w:r w:rsidR="006250A1" w:rsidRPr="004A3781">
        <w:rPr>
          <w:rFonts w:cs="Times New Roman"/>
          <w:b/>
          <w:bCs/>
        </w:rPr>
        <w:t>УСЛОВИЯ</w:t>
      </w:r>
      <w:r w:rsidR="009C6EA7" w:rsidRPr="004A3781">
        <w:rPr>
          <w:rFonts w:cs="Times New Roman"/>
          <w:b/>
          <w:bCs/>
        </w:rPr>
        <w:t xml:space="preserve"> НАЧИСЛЕНИЯ</w:t>
      </w:r>
      <w:r w:rsidR="0031022A" w:rsidRPr="004A3781">
        <w:rPr>
          <w:rFonts w:cs="Times New Roman"/>
          <w:b/>
          <w:bCs/>
        </w:rPr>
        <w:t xml:space="preserve"> И СПИСАНИЯ</w:t>
      </w:r>
      <w:r w:rsidR="009C6EA7" w:rsidRPr="004A3781">
        <w:rPr>
          <w:rFonts w:cs="Times New Roman"/>
          <w:b/>
          <w:bCs/>
        </w:rPr>
        <w:t xml:space="preserve"> БОНУСОВ</w:t>
      </w:r>
      <w:r w:rsidRPr="004A3781">
        <w:rPr>
          <w:rFonts w:cs="Times New Roman"/>
          <w:b/>
          <w:bCs/>
        </w:rPr>
        <w:t>.</w:t>
      </w:r>
    </w:p>
    <w:p w14:paraId="16E36A63" w14:textId="2007072E" w:rsidR="00E37156" w:rsidRPr="004A3781" w:rsidRDefault="00E37156" w:rsidP="00E37156">
      <w:pPr>
        <w:spacing w:line="240" w:lineRule="auto"/>
        <w:jc w:val="both"/>
        <w:rPr>
          <w:rFonts w:cs="Times New Roman"/>
        </w:rPr>
      </w:pPr>
      <w:r w:rsidRPr="004A3781">
        <w:rPr>
          <w:rFonts w:cs="Times New Roman"/>
        </w:rPr>
        <w:t>4.</w:t>
      </w:r>
      <w:r w:rsidR="006263D8" w:rsidRPr="004A3781">
        <w:rPr>
          <w:rFonts w:cs="Times New Roman"/>
        </w:rPr>
        <w:t>1</w:t>
      </w:r>
      <w:r w:rsidRPr="004A3781">
        <w:rPr>
          <w:rFonts w:cs="Times New Roman"/>
        </w:rPr>
        <w:t>.</w:t>
      </w:r>
      <w:r w:rsidR="006263D8" w:rsidRPr="004A3781">
        <w:rPr>
          <w:rFonts w:cs="Times New Roman"/>
        </w:rPr>
        <w:t> </w:t>
      </w:r>
      <w:r w:rsidRPr="004A3781">
        <w:rPr>
          <w:rFonts w:cs="Times New Roman"/>
        </w:rPr>
        <w:t xml:space="preserve">Бонусы начисляются на Бонусный счет Участника при совершении покупок товаров у Оператора с использованием </w:t>
      </w:r>
      <w:r w:rsidR="00B15117" w:rsidRPr="004A3781">
        <w:rPr>
          <w:rFonts w:cs="Times New Roman"/>
        </w:rPr>
        <w:t>Бонусной к</w:t>
      </w:r>
      <w:r w:rsidRPr="004A3781">
        <w:rPr>
          <w:rFonts w:cs="Times New Roman"/>
        </w:rPr>
        <w:t>арты в соответствии с Правилами П</w:t>
      </w:r>
      <w:r w:rsidR="00B15117" w:rsidRPr="004A3781">
        <w:rPr>
          <w:rFonts w:cs="Times New Roman"/>
        </w:rPr>
        <w:t>Л</w:t>
      </w:r>
      <w:r w:rsidRPr="004A3781">
        <w:rPr>
          <w:rFonts w:cs="Times New Roman"/>
        </w:rPr>
        <w:t>, а также при выполнении Участниками иных условий, определенных Оператором самостоятельно</w:t>
      </w:r>
      <w:r w:rsidR="00B15117" w:rsidRPr="004A3781">
        <w:rPr>
          <w:rFonts w:cs="Times New Roman"/>
        </w:rPr>
        <w:t xml:space="preserve"> и</w:t>
      </w:r>
      <w:r w:rsidRPr="004A3781">
        <w:rPr>
          <w:rFonts w:cs="Times New Roman"/>
        </w:rPr>
        <w:t xml:space="preserve"> являющихся основанием для начисления Бонусов. Расчет начисленных Бонусов производится по методу округления до ближайшей десятой части числа.</w:t>
      </w:r>
    </w:p>
    <w:p w14:paraId="05909CF5" w14:textId="77777777" w:rsidR="00E37156" w:rsidRPr="004A3781" w:rsidRDefault="00E37156" w:rsidP="00E37156">
      <w:pPr>
        <w:spacing w:line="240" w:lineRule="auto"/>
        <w:jc w:val="both"/>
        <w:rPr>
          <w:rFonts w:cs="Times New Roman"/>
        </w:rPr>
      </w:pPr>
      <w:r w:rsidRPr="004A3781">
        <w:rPr>
          <w:rFonts w:cs="Times New Roman"/>
        </w:rPr>
        <w:t>Бонусы начисляются на следующий день после совершения покупки с использованием Бонусной карты</w:t>
      </w:r>
    </w:p>
    <w:p w14:paraId="01BCF7C4" w14:textId="3AA05961" w:rsidR="00E37156" w:rsidRPr="004A3781" w:rsidRDefault="00E37156" w:rsidP="00E37156">
      <w:pPr>
        <w:spacing w:line="240" w:lineRule="auto"/>
        <w:jc w:val="both"/>
        <w:rPr>
          <w:rFonts w:cs="Times New Roman"/>
        </w:rPr>
      </w:pPr>
      <w:r w:rsidRPr="004A3781">
        <w:rPr>
          <w:rFonts w:cs="Times New Roman"/>
        </w:rPr>
        <w:t>4.</w:t>
      </w:r>
      <w:r w:rsidR="006263D8" w:rsidRPr="004A3781">
        <w:rPr>
          <w:rFonts w:cs="Times New Roman"/>
        </w:rPr>
        <w:t>2</w:t>
      </w:r>
      <w:r w:rsidRPr="004A3781">
        <w:rPr>
          <w:rFonts w:cs="Times New Roman"/>
        </w:rPr>
        <w:t>. Начисление Бонусов проводится при любом способе оплаты товаров и/или услуг, совершаемых наличными</w:t>
      </w:r>
      <w:r w:rsidR="004A3781" w:rsidRPr="004A3781">
        <w:rPr>
          <w:rFonts w:cs="Times New Roman"/>
        </w:rPr>
        <w:t xml:space="preserve"> или</w:t>
      </w:r>
      <w:r w:rsidRPr="004A3781">
        <w:rPr>
          <w:rFonts w:cs="Times New Roman"/>
        </w:rPr>
        <w:t xml:space="preserve"> банковской картой.</w:t>
      </w:r>
    </w:p>
    <w:p w14:paraId="5FA68B76" w14:textId="66DFE610" w:rsidR="00E37156" w:rsidRPr="004A3781" w:rsidRDefault="00E37156" w:rsidP="00E37156">
      <w:pPr>
        <w:spacing w:line="240" w:lineRule="auto"/>
        <w:jc w:val="both"/>
        <w:rPr>
          <w:rFonts w:cs="Times New Roman"/>
        </w:rPr>
      </w:pPr>
      <w:r w:rsidRPr="004A3781">
        <w:rPr>
          <w:rFonts w:cs="Times New Roman"/>
        </w:rPr>
        <w:t>4.</w:t>
      </w:r>
      <w:r w:rsidR="006263D8" w:rsidRPr="004A3781">
        <w:rPr>
          <w:rFonts w:cs="Times New Roman"/>
        </w:rPr>
        <w:t>3</w:t>
      </w:r>
      <w:r w:rsidRPr="004A3781">
        <w:rPr>
          <w:rFonts w:cs="Times New Roman"/>
        </w:rPr>
        <w:t>.</w:t>
      </w:r>
      <w:r w:rsidR="00B15117" w:rsidRPr="004A3781">
        <w:rPr>
          <w:rFonts w:cs="Times New Roman"/>
        </w:rPr>
        <w:t> </w:t>
      </w:r>
      <w:r w:rsidRPr="004A3781">
        <w:rPr>
          <w:rFonts w:cs="Times New Roman"/>
        </w:rPr>
        <w:t>Дополнительные Бонусы могут начисляться на Бонусный сет Участника в рамках Акций, проводимых Оператором в соответствии с Правилами П</w:t>
      </w:r>
      <w:r w:rsidR="00606C4C" w:rsidRPr="004A3781">
        <w:rPr>
          <w:rFonts w:cs="Times New Roman"/>
        </w:rPr>
        <w:t xml:space="preserve">Л или Правилами проведения соответствующих </w:t>
      </w:r>
      <w:r w:rsidR="00606C4C" w:rsidRPr="004A3781">
        <w:rPr>
          <w:rFonts w:cs="Times New Roman"/>
        </w:rPr>
        <w:lastRenderedPageBreak/>
        <w:t>Акций</w:t>
      </w:r>
      <w:r w:rsidRPr="004A3781">
        <w:rPr>
          <w:rFonts w:cs="Times New Roman"/>
        </w:rPr>
        <w:t>. Оператор самостоятельно определяет условия Акции, в т.ч. перечень товаров/услуг и количество дополнительных Бонусов, начисляемых на Бонусный счет Участника в соответствии с условиями проводимых Акций. О проводимых Акциях, предусматривающих начисление дополнительных Бонусов, и правилах их проведения, Оператор уведомляет Участников путем размещения соответствующей информации на Сайте, а также вправе дополнительно проинформировать Участников иными способами. Дополнительные Бонусы начисляются сверх стандартного количества Бонусов, предусмотренного настоящи</w:t>
      </w:r>
      <w:r w:rsidR="00606C4C" w:rsidRPr="004A3781">
        <w:rPr>
          <w:rFonts w:cs="Times New Roman"/>
        </w:rPr>
        <w:t>ми</w:t>
      </w:r>
      <w:r w:rsidRPr="004A3781">
        <w:rPr>
          <w:rFonts w:cs="Times New Roman"/>
        </w:rPr>
        <w:t xml:space="preserve"> Правил</w:t>
      </w:r>
      <w:r w:rsidR="00606C4C" w:rsidRPr="004A3781">
        <w:rPr>
          <w:rFonts w:cs="Times New Roman"/>
        </w:rPr>
        <w:t>ами</w:t>
      </w:r>
      <w:r w:rsidRPr="004A3781">
        <w:rPr>
          <w:rFonts w:cs="Times New Roman"/>
        </w:rPr>
        <w:t>.</w:t>
      </w:r>
    </w:p>
    <w:p w14:paraId="45CDC301" w14:textId="40300C37" w:rsidR="00E37156" w:rsidRPr="004A3781" w:rsidRDefault="00E37156" w:rsidP="00E37156">
      <w:pPr>
        <w:spacing w:line="240" w:lineRule="auto"/>
        <w:jc w:val="both"/>
        <w:rPr>
          <w:rFonts w:cs="Times New Roman"/>
        </w:rPr>
      </w:pPr>
      <w:r w:rsidRPr="004A3781">
        <w:rPr>
          <w:rFonts w:cs="Times New Roman"/>
        </w:rPr>
        <w:t>4.</w:t>
      </w:r>
      <w:r w:rsidR="006263D8" w:rsidRPr="004A3781">
        <w:rPr>
          <w:rFonts w:cs="Times New Roman"/>
        </w:rPr>
        <w:t>4.</w:t>
      </w:r>
      <w:r w:rsidR="006250A1" w:rsidRPr="004A3781">
        <w:rPr>
          <w:rFonts w:cs="Times New Roman"/>
        </w:rPr>
        <w:t> </w:t>
      </w:r>
      <w:r w:rsidRPr="004A3781">
        <w:rPr>
          <w:rFonts w:cs="Times New Roman"/>
        </w:rPr>
        <w:t xml:space="preserve">Для начисления Бонусов Участнику необходимо при совершении покупок товаров в </w:t>
      </w:r>
      <w:r w:rsidR="006726B3" w:rsidRPr="004A3781">
        <w:rPr>
          <w:rFonts w:cs="Times New Roman"/>
        </w:rPr>
        <w:t xml:space="preserve">кондитерских </w:t>
      </w:r>
      <w:r w:rsidRPr="004A3781">
        <w:rPr>
          <w:rFonts w:cs="Times New Roman"/>
        </w:rPr>
        <w:t>сети «</w:t>
      </w:r>
      <w:proofErr w:type="spellStart"/>
      <w:r w:rsidR="006726B3" w:rsidRPr="004A3781">
        <w:rPr>
          <w:rFonts w:cs="Times New Roman"/>
        </w:rPr>
        <w:t>Люклер</w:t>
      </w:r>
      <w:proofErr w:type="spellEnd"/>
      <w:r w:rsidRPr="004A3781">
        <w:rPr>
          <w:rFonts w:cs="Times New Roman"/>
        </w:rPr>
        <w:t xml:space="preserve">» </w:t>
      </w:r>
      <w:r w:rsidR="0097600F" w:rsidRPr="004A3781">
        <w:rPr>
          <w:rFonts w:cs="Times New Roman"/>
        </w:rPr>
        <w:t xml:space="preserve">сообщить продавцу номер мобильного телефона, к которому привязана Бонусная карта, или показать уникальный </w:t>
      </w:r>
      <w:r w:rsidR="0097600F" w:rsidRPr="004A3781">
        <w:rPr>
          <w:rFonts w:cs="Times New Roman"/>
          <w:lang w:val="en-US"/>
        </w:rPr>
        <w:t>QR</w:t>
      </w:r>
      <w:r w:rsidR="0097600F" w:rsidRPr="004A3781">
        <w:rPr>
          <w:rFonts w:cs="Times New Roman"/>
        </w:rPr>
        <w:t>-код Бонусной карты в Мобильном приложении для идентификации Бонусной карты.</w:t>
      </w:r>
      <w:r w:rsidRPr="004A3781">
        <w:rPr>
          <w:rFonts w:cs="Times New Roman"/>
        </w:rPr>
        <w:t xml:space="preserve"> </w:t>
      </w:r>
    </w:p>
    <w:p w14:paraId="73FD50A1" w14:textId="77777777" w:rsidR="003965B7" w:rsidRPr="004A3781" w:rsidRDefault="00843625" w:rsidP="00E37156">
      <w:pPr>
        <w:spacing w:line="240" w:lineRule="auto"/>
        <w:jc w:val="both"/>
        <w:rPr>
          <w:rFonts w:cs="Times New Roman"/>
        </w:rPr>
      </w:pPr>
      <w:r w:rsidRPr="004A3781">
        <w:rPr>
          <w:rFonts w:cs="Times New Roman"/>
        </w:rPr>
        <w:t>4.5. Бонусы начисляются при приобретении любых десертов</w:t>
      </w:r>
      <w:r w:rsidR="003965B7" w:rsidRPr="004A3781">
        <w:rPr>
          <w:rFonts w:cs="Times New Roman"/>
        </w:rPr>
        <w:t xml:space="preserve"> (торты, эклеры, выпечка, конфеты и т.д.)</w:t>
      </w:r>
      <w:r w:rsidRPr="004A3781">
        <w:rPr>
          <w:rFonts w:cs="Times New Roman"/>
        </w:rPr>
        <w:t xml:space="preserve"> в кондитерских сети «</w:t>
      </w:r>
      <w:proofErr w:type="spellStart"/>
      <w:r w:rsidRPr="004A3781">
        <w:rPr>
          <w:rFonts w:cs="Times New Roman"/>
        </w:rPr>
        <w:t>Люклер</w:t>
      </w:r>
      <w:proofErr w:type="spellEnd"/>
      <w:r w:rsidRPr="004A3781">
        <w:rPr>
          <w:rFonts w:cs="Times New Roman"/>
        </w:rPr>
        <w:t>»,</w:t>
      </w:r>
      <w:r w:rsidR="003965B7" w:rsidRPr="004A3781">
        <w:rPr>
          <w:rFonts w:cs="Times New Roman"/>
        </w:rPr>
        <w:t xml:space="preserve"> актуальный перечень которых размещен на Сайте Оператора.</w:t>
      </w:r>
      <w:r w:rsidRPr="004A3781">
        <w:rPr>
          <w:rFonts w:cs="Times New Roman"/>
        </w:rPr>
        <w:t xml:space="preserve"> </w:t>
      </w:r>
    </w:p>
    <w:p w14:paraId="47515C6D" w14:textId="2C679C68" w:rsidR="00B1062D" w:rsidRPr="004A3781" w:rsidRDefault="00C338AA" w:rsidP="00E37156">
      <w:pPr>
        <w:spacing w:line="240" w:lineRule="auto"/>
        <w:jc w:val="both"/>
        <w:rPr>
          <w:rFonts w:cs="Times New Roman"/>
        </w:rPr>
      </w:pPr>
      <w:r w:rsidRPr="004A3781">
        <w:rPr>
          <w:rFonts w:cs="Times New Roman"/>
        </w:rPr>
        <w:t>4.6. Не допускается начисление и списание Бонусов при совершении покупки любых напитков из ассортимента, представленного в кондитерских сети «</w:t>
      </w:r>
      <w:proofErr w:type="spellStart"/>
      <w:r w:rsidRPr="004A3781">
        <w:rPr>
          <w:rFonts w:cs="Times New Roman"/>
        </w:rPr>
        <w:t>Люклер</w:t>
      </w:r>
      <w:proofErr w:type="spellEnd"/>
      <w:r w:rsidRPr="004A3781">
        <w:rPr>
          <w:rFonts w:cs="Times New Roman"/>
        </w:rPr>
        <w:t xml:space="preserve">». </w:t>
      </w:r>
    </w:p>
    <w:p w14:paraId="33B02951" w14:textId="6C86D3C9" w:rsidR="00FA4EC5" w:rsidRPr="004A3781" w:rsidRDefault="00B1062D" w:rsidP="00FA4EC5">
      <w:pPr>
        <w:spacing w:line="240" w:lineRule="auto"/>
        <w:jc w:val="both"/>
        <w:rPr>
          <w:rFonts w:cs="Times New Roman"/>
        </w:rPr>
      </w:pPr>
      <w:r w:rsidRPr="004A3781">
        <w:rPr>
          <w:rFonts w:cs="Times New Roman"/>
        </w:rPr>
        <w:t>4.</w:t>
      </w:r>
      <w:r w:rsidR="00C338AA" w:rsidRPr="004A3781">
        <w:rPr>
          <w:rFonts w:cs="Times New Roman"/>
        </w:rPr>
        <w:t>7</w:t>
      </w:r>
      <w:r w:rsidRPr="004A3781">
        <w:rPr>
          <w:rFonts w:cs="Times New Roman"/>
        </w:rPr>
        <w:t xml:space="preserve">. Начисление Бонусов суммируется с иными действующими акциями, проводимыми Оператором. </w:t>
      </w:r>
    </w:p>
    <w:p w14:paraId="4163FEC8" w14:textId="7A364E38" w:rsidR="0031022A" w:rsidRPr="004A3781" w:rsidRDefault="0031022A" w:rsidP="00036553">
      <w:pPr>
        <w:spacing w:line="240" w:lineRule="auto"/>
        <w:jc w:val="both"/>
        <w:rPr>
          <w:rFonts w:cs="Times New Roman"/>
          <w:u w:val="single"/>
        </w:rPr>
      </w:pPr>
      <w:r w:rsidRPr="004A3781">
        <w:rPr>
          <w:rFonts w:cs="Times New Roman"/>
          <w:u w:val="single"/>
        </w:rPr>
        <w:t>4.</w:t>
      </w:r>
      <w:r w:rsidR="00232989" w:rsidRPr="004A3781">
        <w:rPr>
          <w:rFonts w:cs="Times New Roman"/>
          <w:u w:val="single"/>
        </w:rPr>
        <w:t>8</w:t>
      </w:r>
      <w:r w:rsidRPr="004A3781">
        <w:rPr>
          <w:rFonts w:cs="Times New Roman"/>
          <w:u w:val="single"/>
        </w:rPr>
        <w:t>. Правила начисления Бонусов:</w:t>
      </w:r>
    </w:p>
    <w:p w14:paraId="2300F78C" w14:textId="5C96A300" w:rsidR="006250A1" w:rsidRPr="004A3781" w:rsidRDefault="0031022A" w:rsidP="001B748C">
      <w:pPr>
        <w:spacing w:line="240" w:lineRule="auto"/>
        <w:jc w:val="both"/>
        <w:rPr>
          <w:rFonts w:cs="Times New Roman"/>
        </w:rPr>
      </w:pPr>
      <w:r w:rsidRPr="004A3781">
        <w:rPr>
          <w:rFonts w:cs="Times New Roman"/>
        </w:rPr>
        <w:t>4</w:t>
      </w:r>
      <w:r w:rsidR="006250A1" w:rsidRPr="004A3781">
        <w:rPr>
          <w:rFonts w:cs="Times New Roman"/>
        </w:rPr>
        <w:t>.</w:t>
      </w:r>
      <w:r w:rsidR="00232989" w:rsidRPr="004A3781">
        <w:rPr>
          <w:rFonts w:cs="Times New Roman"/>
        </w:rPr>
        <w:t>8</w:t>
      </w:r>
      <w:r w:rsidR="006250A1" w:rsidRPr="004A3781">
        <w:rPr>
          <w:rFonts w:cs="Times New Roman"/>
        </w:rPr>
        <w:t>.</w:t>
      </w:r>
      <w:r w:rsidRPr="004A3781">
        <w:rPr>
          <w:rFonts w:cs="Times New Roman"/>
        </w:rPr>
        <w:t>1.</w:t>
      </w:r>
      <w:r w:rsidR="00F577EB" w:rsidRPr="004A3781">
        <w:rPr>
          <w:rFonts w:cs="Times New Roman"/>
        </w:rPr>
        <w:t xml:space="preserve"> При покупке Участником ПЛ товаров в течение первых 30 (тридцати) календарных дней после </w:t>
      </w:r>
      <w:r w:rsidR="006263D8" w:rsidRPr="004A3781">
        <w:rPr>
          <w:rFonts w:cs="Times New Roman"/>
        </w:rPr>
        <w:t xml:space="preserve">активации Бонусной карты, на Бонусный счет Участника начисляются </w:t>
      </w:r>
      <w:r w:rsidR="008E5EA3" w:rsidRPr="004A3781">
        <w:rPr>
          <w:rFonts w:cs="Times New Roman"/>
        </w:rPr>
        <w:t xml:space="preserve">повышенные </w:t>
      </w:r>
      <w:r w:rsidR="006263D8" w:rsidRPr="004A3781">
        <w:rPr>
          <w:rFonts w:cs="Times New Roman"/>
        </w:rPr>
        <w:t>Бонусы в размере 25% от стоимост</w:t>
      </w:r>
      <w:r w:rsidR="00036553" w:rsidRPr="004A3781">
        <w:rPr>
          <w:rFonts w:cs="Times New Roman"/>
        </w:rPr>
        <w:t>и</w:t>
      </w:r>
      <w:r w:rsidR="006263D8" w:rsidRPr="004A3781">
        <w:rPr>
          <w:rFonts w:cs="Times New Roman"/>
        </w:rPr>
        <w:t xml:space="preserve"> совершенной покупки.</w:t>
      </w:r>
    </w:p>
    <w:p w14:paraId="165D5A6E" w14:textId="74EE9E3C" w:rsidR="00036553" w:rsidRPr="004A3781" w:rsidRDefault="00036553" w:rsidP="001B748C">
      <w:pPr>
        <w:spacing w:line="240" w:lineRule="auto"/>
        <w:jc w:val="both"/>
        <w:rPr>
          <w:rFonts w:cs="Times New Roman"/>
        </w:rPr>
      </w:pPr>
      <w:r w:rsidRPr="004A3781">
        <w:rPr>
          <w:rFonts w:cs="Times New Roman"/>
        </w:rPr>
        <w:t xml:space="preserve">Бонусы, начисленные в соответствии с настоящим пунктом Правил, действительны в течение 3 (трех) лет с момента </w:t>
      </w:r>
      <w:r w:rsidR="005D2AB9" w:rsidRPr="004A3781">
        <w:rPr>
          <w:rFonts w:cs="Times New Roman"/>
        </w:rPr>
        <w:t xml:space="preserve">их </w:t>
      </w:r>
      <w:r w:rsidRPr="004A3781">
        <w:rPr>
          <w:rFonts w:cs="Times New Roman"/>
        </w:rPr>
        <w:t xml:space="preserve">начисления. </w:t>
      </w:r>
    </w:p>
    <w:p w14:paraId="43F696FC" w14:textId="61650354" w:rsidR="006250A1" w:rsidRPr="004A3781" w:rsidRDefault="00036553" w:rsidP="001B748C">
      <w:pPr>
        <w:spacing w:line="240" w:lineRule="auto"/>
        <w:jc w:val="both"/>
        <w:rPr>
          <w:rFonts w:cs="Times New Roman"/>
        </w:rPr>
      </w:pPr>
      <w:r w:rsidRPr="004A3781">
        <w:rPr>
          <w:rFonts w:cs="Times New Roman"/>
        </w:rPr>
        <w:t>4.</w:t>
      </w:r>
      <w:r w:rsidR="00232989" w:rsidRPr="004A3781">
        <w:rPr>
          <w:rFonts w:cs="Times New Roman"/>
        </w:rPr>
        <w:t>8</w:t>
      </w:r>
      <w:r w:rsidRPr="004A3781">
        <w:rPr>
          <w:rFonts w:cs="Times New Roman"/>
        </w:rPr>
        <w:t>.2.</w:t>
      </w:r>
      <w:r w:rsidR="008E5EA3" w:rsidRPr="004A3781">
        <w:rPr>
          <w:rFonts w:cs="Times New Roman"/>
        </w:rPr>
        <w:t> С 31-го дня после активации Бонусной карты, на Бонусный счет Участника начисляются стандартные Бонусы в размере 7% от стоимости совершенной покупки.</w:t>
      </w:r>
    </w:p>
    <w:p w14:paraId="7F4792F2" w14:textId="1E6AE6EC" w:rsidR="005D2AB9" w:rsidRPr="004A3781" w:rsidRDefault="005D2AB9" w:rsidP="001B748C">
      <w:pPr>
        <w:spacing w:line="240" w:lineRule="auto"/>
        <w:jc w:val="both"/>
        <w:rPr>
          <w:rFonts w:cs="Times New Roman"/>
        </w:rPr>
      </w:pPr>
      <w:r w:rsidRPr="004A3781">
        <w:rPr>
          <w:rFonts w:cs="Times New Roman"/>
        </w:rPr>
        <w:t>Бонусы, начисленные в соответствии с настоящим пунктом Правил, действительны в течение 2 (двух) лет с момента их начисления.</w:t>
      </w:r>
    </w:p>
    <w:p w14:paraId="7AB4D6EA" w14:textId="06E26D2B" w:rsidR="006370D3" w:rsidRPr="004A3781" w:rsidRDefault="00FA4EC5" w:rsidP="001B748C">
      <w:pPr>
        <w:spacing w:line="240" w:lineRule="auto"/>
        <w:jc w:val="both"/>
        <w:rPr>
          <w:rFonts w:cs="Times New Roman"/>
        </w:rPr>
      </w:pPr>
      <w:r w:rsidRPr="004A3781">
        <w:rPr>
          <w:rFonts w:cs="Times New Roman"/>
        </w:rPr>
        <w:t>4.</w:t>
      </w:r>
      <w:r w:rsidR="00232989" w:rsidRPr="004A3781">
        <w:rPr>
          <w:rFonts w:cs="Times New Roman"/>
        </w:rPr>
        <w:t>8</w:t>
      </w:r>
      <w:r w:rsidRPr="004A3781">
        <w:rPr>
          <w:rFonts w:cs="Times New Roman"/>
        </w:rPr>
        <w:t>.3. </w:t>
      </w:r>
      <w:r w:rsidR="005E58B0" w:rsidRPr="004A3781">
        <w:rPr>
          <w:rFonts w:cs="Times New Roman"/>
        </w:rPr>
        <w:t xml:space="preserve">В день рождения, а также за 5 (пять) календарных дней до и в течение 5 (пяти) календарных дней после него, на Бонусный счет Участника начисляются </w:t>
      </w:r>
      <w:r w:rsidR="00476091" w:rsidRPr="004A3781">
        <w:rPr>
          <w:rFonts w:cs="Times New Roman"/>
        </w:rPr>
        <w:t>Бонусы в размере 100%</w:t>
      </w:r>
      <w:r w:rsidR="001B748C" w:rsidRPr="004A3781">
        <w:rPr>
          <w:rFonts w:cs="Times New Roman"/>
        </w:rPr>
        <w:t xml:space="preserve"> от стоимости совершенной покупки</w:t>
      </w:r>
      <w:r w:rsidR="00476091" w:rsidRPr="004A3781">
        <w:rPr>
          <w:rFonts w:cs="Times New Roman"/>
        </w:rPr>
        <w:t>,</w:t>
      </w:r>
      <w:r w:rsidR="006370D3" w:rsidRPr="004A3781">
        <w:rPr>
          <w:rFonts w:cs="Times New Roman"/>
        </w:rPr>
        <w:t xml:space="preserve"> </w:t>
      </w:r>
      <w:r w:rsidR="00516E6B" w:rsidRPr="004A3781">
        <w:rPr>
          <w:rFonts w:cs="Times New Roman"/>
        </w:rPr>
        <w:t>из которых</w:t>
      </w:r>
      <w:r w:rsidR="00476091" w:rsidRPr="004A3781">
        <w:rPr>
          <w:rFonts w:cs="Times New Roman"/>
        </w:rPr>
        <w:t xml:space="preserve">: </w:t>
      </w:r>
    </w:p>
    <w:p w14:paraId="39219976" w14:textId="37336F27" w:rsidR="00137720" w:rsidRPr="004A3781" w:rsidRDefault="00476091" w:rsidP="001B748C">
      <w:pPr>
        <w:spacing w:line="240" w:lineRule="auto"/>
        <w:jc w:val="both"/>
        <w:rPr>
          <w:rFonts w:cs="Times New Roman"/>
        </w:rPr>
      </w:pPr>
      <w:r w:rsidRPr="004A3781">
        <w:rPr>
          <w:rFonts w:cs="Times New Roman"/>
        </w:rPr>
        <w:t xml:space="preserve">93% - подарочные Бонусы, </w:t>
      </w:r>
      <w:r w:rsidR="00137720" w:rsidRPr="004A3781">
        <w:rPr>
          <w:rFonts w:cs="Times New Roman"/>
        </w:rPr>
        <w:t>которые действительны в течение 30 (тридцати) календарных дней с момента их начисления;</w:t>
      </w:r>
    </w:p>
    <w:p w14:paraId="392B3304" w14:textId="456C9469" w:rsidR="00FA4EC5" w:rsidRPr="004A3781" w:rsidRDefault="00476091" w:rsidP="001B748C">
      <w:pPr>
        <w:spacing w:line="240" w:lineRule="auto"/>
        <w:jc w:val="both"/>
        <w:rPr>
          <w:rFonts w:cs="Times New Roman"/>
        </w:rPr>
      </w:pPr>
      <w:r w:rsidRPr="004A3781">
        <w:rPr>
          <w:rFonts w:cs="Times New Roman"/>
        </w:rPr>
        <w:t>7% - стандартные Бонусы</w:t>
      </w:r>
      <w:r w:rsidR="00137720" w:rsidRPr="004A3781">
        <w:rPr>
          <w:rFonts w:cs="Times New Roman"/>
        </w:rPr>
        <w:t>, которые действительны в течение 2 (двух) лет с момента их начисления.</w:t>
      </w:r>
    </w:p>
    <w:p w14:paraId="79E52641" w14:textId="3890A78C" w:rsidR="00516E6B" w:rsidRPr="004A3781" w:rsidRDefault="00516E6B" w:rsidP="001B748C">
      <w:pPr>
        <w:spacing w:line="240" w:lineRule="auto"/>
        <w:jc w:val="both"/>
        <w:rPr>
          <w:rFonts w:cs="Times New Roman"/>
        </w:rPr>
      </w:pPr>
      <w:r w:rsidRPr="004A3781">
        <w:rPr>
          <w:rFonts w:cs="Times New Roman"/>
        </w:rPr>
        <w:t>Максимальное количество Бонусов, начисленных в соответствии с настоящим пунктом Правил, не может превышать 5000 Бонусов.</w:t>
      </w:r>
    </w:p>
    <w:p w14:paraId="65705778" w14:textId="2DB25788" w:rsidR="0052507B" w:rsidRPr="004A3781" w:rsidRDefault="00536271" w:rsidP="001B748C">
      <w:pPr>
        <w:spacing w:line="240" w:lineRule="auto"/>
        <w:jc w:val="both"/>
        <w:rPr>
          <w:rFonts w:cs="Times New Roman"/>
        </w:rPr>
      </w:pPr>
      <w:r w:rsidRPr="004A3781">
        <w:rPr>
          <w:rFonts w:cs="Times New Roman"/>
        </w:rPr>
        <w:t>4.</w:t>
      </w:r>
      <w:r w:rsidR="00232989" w:rsidRPr="004A3781">
        <w:rPr>
          <w:rFonts w:cs="Times New Roman"/>
        </w:rPr>
        <w:t>9</w:t>
      </w:r>
      <w:r w:rsidRPr="004A3781">
        <w:rPr>
          <w:rFonts w:cs="Times New Roman"/>
        </w:rPr>
        <w:t>. Участник ПЛ может использовать имеющиеся на</w:t>
      </w:r>
      <w:r w:rsidR="00BF5D76" w:rsidRPr="004A3781">
        <w:rPr>
          <w:rFonts w:cs="Times New Roman"/>
        </w:rPr>
        <w:t xml:space="preserve"> его</w:t>
      </w:r>
      <w:r w:rsidRPr="004A3781">
        <w:rPr>
          <w:rFonts w:cs="Times New Roman"/>
        </w:rPr>
        <w:t xml:space="preserve"> Бонусном счете Бонусы для частичной оплаты </w:t>
      </w:r>
      <w:r w:rsidR="00586E30" w:rsidRPr="004A3781">
        <w:rPr>
          <w:rFonts w:cs="Times New Roman"/>
        </w:rPr>
        <w:t xml:space="preserve">любых </w:t>
      </w:r>
      <w:r w:rsidRPr="004A3781">
        <w:rPr>
          <w:rFonts w:cs="Times New Roman"/>
        </w:rPr>
        <w:t xml:space="preserve">Товаров </w:t>
      </w:r>
      <w:r w:rsidR="00586E30" w:rsidRPr="004A3781">
        <w:rPr>
          <w:rFonts w:cs="Times New Roman"/>
        </w:rPr>
        <w:t>в кондитерских сети «</w:t>
      </w:r>
      <w:proofErr w:type="spellStart"/>
      <w:r w:rsidR="00586E30" w:rsidRPr="004A3781">
        <w:rPr>
          <w:rFonts w:cs="Times New Roman"/>
        </w:rPr>
        <w:t>Люклер</w:t>
      </w:r>
      <w:proofErr w:type="spellEnd"/>
      <w:r w:rsidR="00586E30" w:rsidRPr="004A3781">
        <w:rPr>
          <w:rFonts w:cs="Times New Roman"/>
        </w:rPr>
        <w:t xml:space="preserve">». Оплатить Бонусами </w:t>
      </w:r>
      <w:r w:rsidR="00BF5D76" w:rsidRPr="004A3781">
        <w:rPr>
          <w:rFonts w:cs="Times New Roman"/>
        </w:rPr>
        <w:t>можно</w:t>
      </w:r>
      <w:r w:rsidR="00586E30" w:rsidRPr="004A3781">
        <w:rPr>
          <w:rFonts w:cs="Times New Roman"/>
        </w:rPr>
        <w:t xml:space="preserve"> до 20% от стоимости покупки</w:t>
      </w:r>
      <w:r w:rsidR="00BF5D76" w:rsidRPr="004A3781">
        <w:rPr>
          <w:rFonts w:cs="Times New Roman"/>
        </w:rPr>
        <w:t xml:space="preserve">. </w:t>
      </w:r>
      <w:r w:rsidR="00BF1A41" w:rsidRPr="004A3781">
        <w:rPr>
          <w:rFonts w:cs="Times New Roman"/>
        </w:rPr>
        <w:t>1 Бонус=1 рубль.</w:t>
      </w:r>
    </w:p>
    <w:p w14:paraId="0B941381" w14:textId="77777777" w:rsidR="0052507B" w:rsidRPr="004A3781" w:rsidRDefault="00BF5D76" w:rsidP="001B748C">
      <w:pPr>
        <w:spacing w:line="240" w:lineRule="auto"/>
        <w:jc w:val="both"/>
        <w:rPr>
          <w:rFonts w:cs="Times New Roman"/>
        </w:rPr>
      </w:pPr>
      <w:r w:rsidRPr="004A3781">
        <w:rPr>
          <w:rFonts w:cs="Times New Roman"/>
        </w:rPr>
        <w:t>При списании Бонусов новые Бонусы не начисляются на Бонусный счет.</w:t>
      </w:r>
      <w:r w:rsidR="0052507B" w:rsidRPr="004A3781">
        <w:rPr>
          <w:rFonts w:cs="Times New Roman"/>
        </w:rPr>
        <w:t xml:space="preserve"> </w:t>
      </w:r>
    </w:p>
    <w:p w14:paraId="5F6E2234" w14:textId="52EA7A34" w:rsidR="00536271" w:rsidRPr="004A3781" w:rsidRDefault="0052507B" w:rsidP="001B748C">
      <w:pPr>
        <w:spacing w:line="240" w:lineRule="auto"/>
        <w:jc w:val="both"/>
        <w:rPr>
          <w:rFonts w:cs="Times New Roman"/>
        </w:rPr>
      </w:pPr>
      <w:r w:rsidRPr="004A3781">
        <w:rPr>
          <w:rFonts w:cs="Times New Roman"/>
        </w:rPr>
        <w:t>При списании Бонусов иные действующие акции, проводимые Оператором, не применяются.</w:t>
      </w:r>
    </w:p>
    <w:p w14:paraId="3DE738B6" w14:textId="1E8C67C3" w:rsidR="0052507B" w:rsidRPr="004A3781" w:rsidRDefault="00FA4EC5" w:rsidP="001B748C">
      <w:pPr>
        <w:spacing w:line="240" w:lineRule="auto"/>
        <w:jc w:val="both"/>
        <w:rPr>
          <w:rFonts w:cs="Times New Roman"/>
        </w:rPr>
      </w:pPr>
      <w:r w:rsidRPr="004A3781">
        <w:rPr>
          <w:rFonts w:cs="Times New Roman"/>
        </w:rPr>
        <w:t>4.</w:t>
      </w:r>
      <w:r w:rsidR="00232989" w:rsidRPr="004A3781">
        <w:rPr>
          <w:rFonts w:cs="Times New Roman"/>
        </w:rPr>
        <w:t>10</w:t>
      </w:r>
      <w:r w:rsidRPr="004A3781">
        <w:rPr>
          <w:rFonts w:cs="Times New Roman"/>
        </w:rPr>
        <w:t xml:space="preserve">. Бонусы не подлежат обмену на денежные средства. </w:t>
      </w:r>
    </w:p>
    <w:p w14:paraId="671E87F9" w14:textId="77777777" w:rsidR="0052507B" w:rsidRPr="004A3781" w:rsidRDefault="0052507B" w:rsidP="00E8056A">
      <w:pPr>
        <w:spacing w:line="240" w:lineRule="auto"/>
        <w:rPr>
          <w:rFonts w:cs="Times New Roman"/>
        </w:rPr>
      </w:pPr>
    </w:p>
    <w:p w14:paraId="6A934313" w14:textId="004A0319" w:rsidR="00E8056A" w:rsidRPr="004A3781" w:rsidRDefault="005803CB" w:rsidP="00E8056A">
      <w:pPr>
        <w:spacing w:after="120" w:line="240" w:lineRule="auto"/>
        <w:rPr>
          <w:rFonts w:cs="Times New Roman"/>
          <w:b/>
          <w:bCs/>
        </w:rPr>
      </w:pPr>
      <w:r w:rsidRPr="004A3781">
        <w:rPr>
          <w:rFonts w:cs="Times New Roman"/>
          <w:b/>
          <w:bCs/>
        </w:rPr>
        <w:t>5. ИНЫЕ ПОЛОЖЕНИЯ.</w:t>
      </w:r>
    </w:p>
    <w:p w14:paraId="228B5DE7" w14:textId="15A8E2DB" w:rsidR="00362417" w:rsidRPr="004A3781" w:rsidRDefault="00FF6F95" w:rsidP="00362417">
      <w:pPr>
        <w:spacing w:line="240" w:lineRule="auto"/>
        <w:jc w:val="both"/>
        <w:rPr>
          <w:rFonts w:cs="Times New Roman"/>
        </w:rPr>
      </w:pPr>
      <w:r w:rsidRPr="004A3781">
        <w:rPr>
          <w:rFonts w:cs="Times New Roman"/>
        </w:rPr>
        <w:t>5</w:t>
      </w:r>
      <w:r w:rsidR="00362417" w:rsidRPr="004A3781">
        <w:rPr>
          <w:rFonts w:cs="Times New Roman"/>
        </w:rPr>
        <w:t>.1.</w:t>
      </w:r>
      <w:r w:rsidRPr="004A3781">
        <w:rPr>
          <w:rFonts w:cs="Times New Roman"/>
        </w:rPr>
        <w:t> </w:t>
      </w:r>
      <w:r w:rsidR="00362417" w:rsidRPr="004A3781">
        <w:rPr>
          <w:rFonts w:cs="Times New Roman"/>
        </w:rPr>
        <w:t>Участник несет ответственность за корректность и достоверность персональных данных, указанных им при регистрации в Программе</w:t>
      </w:r>
      <w:r w:rsidR="00B56E67" w:rsidRPr="004A3781">
        <w:rPr>
          <w:rFonts w:cs="Times New Roman"/>
        </w:rPr>
        <w:t xml:space="preserve"> </w:t>
      </w:r>
      <w:r w:rsidRPr="004A3781">
        <w:rPr>
          <w:rFonts w:cs="Times New Roman"/>
        </w:rPr>
        <w:t>лояльности</w:t>
      </w:r>
      <w:r w:rsidR="00362417" w:rsidRPr="004A3781">
        <w:rPr>
          <w:rFonts w:cs="Times New Roman"/>
        </w:rPr>
        <w:t xml:space="preserve">. При изменении персональных данных, указанных при регистрации в Программе, Участник обязан незамедлительно уведомить Оператора посредством обращения </w:t>
      </w:r>
      <w:r w:rsidR="00F61ECE" w:rsidRPr="004A3781">
        <w:rPr>
          <w:rFonts w:cs="Times New Roman"/>
        </w:rPr>
        <w:t>в любую кондитерскую сети «</w:t>
      </w:r>
      <w:proofErr w:type="spellStart"/>
      <w:r w:rsidR="00F61ECE" w:rsidRPr="004A3781">
        <w:rPr>
          <w:rFonts w:cs="Times New Roman"/>
        </w:rPr>
        <w:t>Люклер</w:t>
      </w:r>
      <w:proofErr w:type="spellEnd"/>
      <w:r w:rsidR="00F61ECE" w:rsidRPr="004A3781">
        <w:rPr>
          <w:rFonts w:cs="Times New Roman"/>
        </w:rPr>
        <w:t xml:space="preserve">». </w:t>
      </w:r>
      <w:r w:rsidR="00362417" w:rsidRPr="004A3781">
        <w:rPr>
          <w:rFonts w:cs="Times New Roman"/>
        </w:rPr>
        <w:t>Неблагоприятные последствия, связанные с не уведомлением Оператора об изменении персональных данных Участника, указанных в Анкете, полностью лежат на Участнике. Оператор не будет нести ответственности за невыполнение обязательств, предусмотренных Правилами, возникших по вине Участника, в т.ч. в случае не уведомления Оператора об изменении персональных данных Участника, указанных в Анкете.</w:t>
      </w:r>
    </w:p>
    <w:p w14:paraId="6A58847A" w14:textId="72215474" w:rsidR="00362417" w:rsidRPr="004A3781" w:rsidRDefault="00F61ECE" w:rsidP="00362417">
      <w:pPr>
        <w:spacing w:line="240" w:lineRule="auto"/>
        <w:jc w:val="both"/>
        <w:rPr>
          <w:rFonts w:cs="Times New Roman"/>
        </w:rPr>
      </w:pPr>
      <w:r w:rsidRPr="004A3781">
        <w:rPr>
          <w:rFonts w:cs="Times New Roman"/>
        </w:rPr>
        <w:t>5</w:t>
      </w:r>
      <w:r w:rsidR="00362417" w:rsidRPr="004A3781">
        <w:rPr>
          <w:rFonts w:cs="Times New Roman"/>
        </w:rPr>
        <w:t>.</w:t>
      </w:r>
      <w:r w:rsidRPr="004A3781">
        <w:rPr>
          <w:rFonts w:cs="Times New Roman"/>
        </w:rPr>
        <w:t>2</w:t>
      </w:r>
      <w:r w:rsidR="00362417" w:rsidRPr="004A3781">
        <w:rPr>
          <w:rFonts w:cs="Times New Roman"/>
        </w:rPr>
        <w:t>. Правила Программы</w:t>
      </w:r>
      <w:r w:rsidRPr="004A3781">
        <w:rPr>
          <w:rFonts w:cs="Times New Roman"/>
        </w:rPr>
        <w:t xml:space="preserve"> лояльности</w:t>
      </w:r>
      <w:r w:rsidR="00362417" w:rsidRPr="004A3781">
        <w:rPr>
          <w:rFonts w:cs="Times New Roman"/>
        </w:rPr>
        <w:t xml:space="preserve"> «</w:t>
      </w:r>
      <w:proofErr w:type="spellStart"/>
      <w:r w:rsidRPr="004A3781">
        <w:rPr>
          <w:rFonts w:cs="Times New Roman"/>
        </w:rPr>
        <w:t>Люклер</w:t>
      </w:r>
      <w:proofErr w:type="spellEnd"/>
      <w:r w:rsidR="00362417" w:rsidRPr="004A3781">
        <w:rPr>
          <w:rFonts w:cs="Times New Roman"/>
        </w:rPr>
        <w:t>» могут быть изменены Оператором в любое время в одностороннем порядке с обязательной публикацией изменений на Сайте. Оператор вправе также дополнительно проинформировать Участников об изменениях Правил посредством телефонного звонка и/или направления электронного сообщения, электронного письма или другим способом, предусмотренным Правилами Программы.</w:t>
      </w:r>
    </w:p>
    <w:p w14:paraId="6E3BBCB2" w14:textId="07FC4A25" w:rsidR="00362417" w:rsidRPr="004A3781" w:rsidRDefault="00AD03EC" w:rsidP="00AD03EC">
      <w:pPr>
        <w:spacing w:line="240" w:lineRule="auto"/>
        <w:jc w:val="both"/>
        <w:rPr>
          <w:rFonts w:cs="Times New Roman"/>
        </w:rPr>
      </w:pPr>
      <w:r w:rsidRPr="004A3781">
        <w:rPr>
          <w:rFonts w:cs="Times New Roman"/>
        </w:rPr>
        <w:lastRenderedPageBreak/>
        <w:t>5</w:t>
      </w:r>
      <w:r w:rsidR="00362417" w:rsidRPr="004A3781">
        <w:rPr>
          <w:rFonts w:cs="Times New Roman"/>
        </w:rPr>
        <w:t xml:space="preserve">.3. Ответственность за сохранность </w:t>
      </w:r>
      <w:r w:rsidRPr="004A3781">
        <w:rPr>
          <w:rFonts w:cs="Times New Roman"/>
        </w:rPr>
        <w:t>Бонусной к</w:t>
      </w:r>
      <w:r w:rsidR="00362417" w:rsidRPr="004A3781">
        <w:rPr>
          <w:rFonts w:cs="Times New Roman"/>
        </w:rPr>
        <w:t xml:space="preserve">арты, а также за несанкционированный доступ </w:t>
      </w:r>
      <w:r w:rsidRPr="004A3781">
        <w:rPr>
          <w:rFonts w:cs="Times New Roman"/>
        </w:rPr>
        <w:t xml:space="preserve">к ней </w:t>
      </w:r>
      <w:r w:rsidR="00362417" w:rsidRPr="004A3781">
        <w:rPr>
          <w:rFonts w:cs="Times New Roman"/>
        </w:rPr>
        <w:t>третьих лиц</w:t>
      </w:r>
      <w:r w:rsidRPr="004A3781">
        <w:rPr>
          <w:rFonts w:cs="Times New Roman"/>
        </w:rPr>
        <w:t xml:space="preserve"> </w:t>
      </w:r>
      <w:r w:rsidR="00362417" w:rsidRPr="004A3781">
        <w:rPr>
          <w:rFonts w:cs="Times New Roman"/>
        </w:rPr>
        <w:t xml:space="preserve">лежит на Участнике. Оператор не несет ответственности за несанкционированное использование </w:t>
      </w:r>
      <w:r w:rsidRPr="004A3781">
        <w:rPr>
          <w:rFonts w:cs="Times New Roman"/>
        </w:rPr>
        <w:t>Бонусной к</w:t>
      </w:r>
      <w:r w:rsidR="00362417" w:rsidRPr="004A3781">
        <w:rPr>
          <w:rFonts w:cs="Times New Roman"/>
        </w:rPr>
        <w:t>арты Участника третьими лицами.</w:t>
      </w:r>
    </w:p>
    <w:p w14:paraId="73DEE66F" w14:textId="4A8C70D0" w:rsidR="00362417" w:rsidRPr="004A3781" w:rsidRDefault="00362417" w:rsidP="00362417">
      <w:pPr>
        <w:spacing w:line="240" w:lineRule="auto"/>
        <w:jc w:val="both"/>
        <w:rPr>
          <w:rFonts w:cs="Times New Roman"/>
        </w:rPr>
      </w:pPr>
      <w:r w:rsidRPr="004A3781">
        <w:rPr>
          <w:rFonts w:cs="Times New Roman"/>
        </w:rPr>
        <w:t>5.</w:t>
      </w:r>
      <w:r w:rsidR="00557005" w:rsidRPr="004A3781">
        <w:rPr>
          <w:rFonts w:cs="Times New Roman"/>
        </w:rPr>
        <w:t>4.</w:t>
      </w:r>
      <w:r w:rsidR="00D81F15" w:rsidRPr="004A3781">
        <w:rPr>
          <w:rFonts w:cs="Times New Roman"/>
        </w:rPr>
        <w:t> </w:t>
      </w:r>
      <w:r w:rsidRPr="004A3781">
        <w:rPr>
          <w:rFonts w:cs="Times New Roman"/>
        </w:rPr>
        <w:t xml:space="preserve">Оператор вправе в любое время в одностороннем порядке прекратить участие в Программе </w:t>
      </w:r>
      <w:r w:rsidR="00557005" w:rsidRPr="004A3781">
        <w:rPr>
          <w:rFonts w:cs="Times New Roman"/>
        </w:rPr>
        <w:t xml:space="preserve">лояльности </w:t>
      </w:r>
      <w:r w:rsidRPr="004A3781">
        <w:rPr>
          <w:rFonts w:cs="Times New Roman"/>
        </w:rPr>
        <w:t>«</w:t>
      </w:r>
      <w:proofErr w:type="spellStart"/>
      <w:r w:rsidR="00557005" w:rsidRPr="004A3781">
        <w:rPr>
          <w:rFonts w:cs="Times New Roman"/>
        </w:rPr>
        <w:t>Люклер</w:t>
      </w:r>
      <w:proofErr w:type="spellEnd"/>
      <w:r w:rsidRPr="004A3781">
        <w:rPr>
          <w:rFonts w:cs="Times New Roman"/>
        </w:rPr>
        <w:t>» любого Участника без предупреждения по любой причине, включая, но не ограничиваясь, случаем, если Участник:</w:t>
      </w:r>
    </w:p>
    <w:p w14:paraId="7AA84C11" w14:textId="723CFF0C" w:rsidR="00362417" w:rsidRPr="004A3781" w:rsidRDefault="00557005" w:rsidP="00362417">
      <w:pPr>
        <w:spacing w:line="240" w:lineRule="auto"/>
        <w:jc w:val="both"/>
        <w:rPr>
          <w:rFonts w:cs="Times New Roman"/>
        </w:rPr>
      </w:pPr>
      <w:r w:rsidRPr="004A3781">
        <w:rPr>
          <w:rFonts w:cs="Times New Roman"/>
        </w:rPr>
        <w:t>- </w:t>
      </w:r>
      <w:r w:rsidR="00362417" w:rsidRPr="004A3781">
        <w:rPr>
          <w:rFonts w:cs="Times New Roman"/>
        </w:rPr>
        <w:t>не соблюдает настоящие Правила;</w:t>
      </w:r>
    </w:p>
    <w:p w14:paraId="257B1785" w14:textId="0AC4A8F1" w:rsidR="00362417" w:rsidRPr="004A3781" w:rsidRDefault="00557005" w:rsidP="00362417">
      <w:pPr>
        <w:spacing w:line="240" w:lineRule="auto"/>
        <w:jc w:val="both"/>
        <w:rPr>
          <w:rFonts w:cs="Times New Roman"/>
        </w:rPr>
      </w:pPr>
      <w:r w:rsidRPr="004A3781">
        <w:rPr>
          <w:rFonts w:cs="Times New Roman"/>
        </w:rPr>
        <w:t>- </w:t>
      </w:r>
      <w:r w:rsidR="00362417" w:rsidRPr="004A3781">
        <w:rPr>
          <w:rFonts w:cs="Times New Roman"/>
        </w:rPr>
        <w:t xml:space="preserve">злоупотребляет какими-либо </w:t>
      </w:r>
      <w:r w:rsidRPr="004A3781">
        <w:rPr>
          <w:rFonts w:cs="Times New Roman"/>
        </w:rPr>
        <w:t>п</w:t>
      </w:r>
      <w:r w:rsidR="00362417" w:rsidRPr="004A3781">
        <w:rPr>
          <w:rFonts w:cs="Times New Roman"/>
        </w:rPr>
        <w:t xml:space="preserve">ривилегиями, предоставляемыми Участнику в рамках Программы </w:t>
      </w:r>
      <w:r w:rsidRPr="004A3781">
        <w:rPr>
          <w:rFonts w:cs="Times New Roman"/>
        </w:rPr>
        <w:t xml:space="preserve">лояльности </w:t>
      </w:r>
      <w:r w:rsidR="00362417" w:rsidRPr="004A3781">
        <w:rPr>
          <w:rFonts w:cs="Times New Roman"/>
        </w:rPr>
        <w:t>«</w:t>
      </w:r>
      <w:proofErr w:type="spellStart"/>
      <w:r w:rsidRPr="004A3781">
        <w:rPr>
          <w:rFonts w:cs="Times New Roman"/>
        </w:rPr>
        <w:t>Люклер</w:t>
      </w:r>
      <w:proofErr w:type="spellEnd"/>
      <w:r w:rsidR="00362417" w:rsidRPr="004A3781">
        <w:rPr>
          <w:rFonts w:cs="Times New Roman"/>
        </w:rPr>
        <w:t>»;</w:t>
      </w:r>
    </w:p>
    <w:p w14:paraId="7E422028" w14:textId="5ED1AB2A" w:rsidR="00362417" w:rsidRPr="004A3781" w:rsidRDefault="00557005" w:rsidP="00362417">
      <w:pPr>
        <w:spacing w:line="240" w:lineRule="auto"/>
        <w:jc w:val="both"/>
        <w:rPr>
          <w:rFonts w:cs="Times New Roman"/>
        </w:rPr>
      </w:pPr>
      <w:r w:rsidRPr="004A3781">
        <w:rPr>
          <w:rFonts w:cs="Times New Roman"/>
        </w:rPr>
        <w:t>- </w:t>
      </w:r>
      <w:r w:rsidR="00362417" w:rsidRPr="004A3781">
        <w:rPr>
          <w:rFonts w:cs="Times New Roman"/>
        </w:rPr>
        <w:t>предоставляет недостоверные сведения или информацию, вводящую в заблуждение Оператора;</w:t>
      </w:r>
    </w:p>
    <w:p w14:paraId="49D88C60" w14:textId="2BB3E5AA" w:rsidR="00362417" w:rsidRPr="004A3781" w:rsidRDefault="00557005" w:rsidP="00362417">
      <w:pPr>
        <w:spacing w:line="240" w:lineRule="auto"/>
        <w:jc w:val="both"/>
        <w:rPr>
          <w:rFonts w:cs="Times New Roman"/>
        </w:rPr>
      </w:pPr>
      <w:r w:rsidRPr="004A3781">
        <w:rPr>
          <w:rFonts w:cs="Times New Roman"/>
        </w:rPr>
        <w:t>- </w:t>
      </w:r>
      <w:r w:rsidR="00362417" w:rsidRPr="004A3781">
        <w:rPr>
          <w:rFonts w:cs="Times New Roman"/>
        </w:rPr>
        <w:t xml:space="preserve">не использует </w:t>
      </w:r>
      <w:r w:rsidRPr="004A3781">
        <w:rPr>
          <w:rFonts w:cs="Times New Roman"/>
        </w:rPr>
        <w:t>Бонусную к</w:t>
      </w:r>
      <w:r w:rsidR="00362417" w:rsidRPr="004A3781">
        <w:rPr>
          <w:rFonts w:cs="Times New Roman"/>
        </w:rPr>
        <w:t>арту в соответствии с Правилами в течение 1 (одного) года с момента ее получения.</w:t>
      </w:r>
    </w:p>
    <w:p w14:paraId="5CE34760" w14:textId="2D413887" w:rsidR="00362417" w:rsidRPr="004A3781" w:rsidRDefault="00D81F15" w:rsidP="00362417">
      <w:pPr>
        <w:spacing w:line="240" w:lineRule="auto"/>
        <w:jc w:val="both"/>
        <w:rPr>
          <w:rFonts w:cs="Times New Roman"/>
        </w:rPr>
      </w:pPr>
      <w:r w:rsidRPr="004A3781">
        <w:rPr>
          <w:rFonts w:cs="Times New Roman"/>
        </w:rPr>
        <w:t>5.5.</w:t>
      </w:r>
      <w:r w:rsidR="00362417" w:rsidRPr="004A3781">
        <w:rPr>
          <w:rFonts w:cs="Times New Roman"/>
        </w:rPr>
        <w:t xml:space="preserve"> Участник вправе прекратить участие в Программе </w:t>
      </w:r>
      <w:r w:rsidRPr="004A3781">
        <w:rPr>
          <w:rFonts w:cs="Times New Roman"/>
        </w:rPr>
        <w:t xml:space="preserve">лояльности </w:t>
      </w:r>
      <w:r w:rsidR="00362417" w:rsidRPr="004A3781">
        <w:rPr>
          <w:rFonts w:cs="Times New Roman"/>
        </w:rPr>
        <w:t>«</w:t>
      </w:r>
      <w:proofErr w:type="spellStart"/>
      <w:r w:rsidRPr="004A3781">
        <w:rPr>
          <w:rFonts w:cs="Times New Roman"/>
        </w:rPr>
        <w:t>Люклер</w:t>
      </w:r>
      <w:proofErr w:type="spellEnd"/>
      <w:r w:rsidR="00362417" w:rsidRPr="004A3781">
        <w:rPr>
          <w:rFonts w:cs="Times New Roman"/>
        </w:rPr>
        <w:t xml:space="preserve">» в любое время путем направления Оператору письменного уведомления о прекращении участия. Участие соответствующего Участника в Программе </w:t>
      </w:r>
      <w:r w:rsidR="00707B50" w:rsidRPr="004A3781">
        <w:rPr>
          <w:rFonts w:cs="Times New Roman"/>
        </w:rPr>
        <w:t xml:space="preserve">лояльности </w:t>
      </w:r>
      <w:r w:rsidR="00362417" w:rsidRPr="004A3781">
        <w:rPr>
          <w:rFonts w:cs="Times New Roman"/>
        </w:rPr>
        <w:t>будет считаться прекращенным с момента получения Оператором уведомления Участника.</w:t>
      </w:r>
    </w:p>
    <w:p w14:paraId="32A49FB6" w14:textId="5EEEE6C4" w:rsidR="00362417" w:rsidRPr="004A3781" w:rsidRDefault="00707B50" w:rsidP="00362417">
      <w:pPr>
        <w:spacing w:line="240" w:lineRule="auto"/>
        <w:jc w:val="both"/>
        <w:rPr>
          <w:rFonts w:cs="Times New Roman"/>
        </w:rPr>
      </w:pPr>
      <w:r w:rsidRPr="004A3781">
        <w:rPr>
          <w:rFonts w:cs="Times New Roman"/>
        </w:rPr>
        <w:t>5.6</w:t>
      </w:r>
      <w:r w:rsidR="00362417" w:rsidRPr="004A3781">
        <w:rPr>
          <w:rFonts w:cs="Times New Roman"/>
        </w:rPr>
        <w:t>.</w:t>
      </w:r>
      <w:r w:rsidRPr="004A3781">
        <w:rPr>
          <w:rFonts w:cs="Times New Roman"/>
        </w:rPr>
        <w:t> </w:t>
      </w:r>
      <w:r w:rsidR="00362417" w:rsidRPr="004A3781">
        <w:rPr>
          <w:rFonts w:cs="Times New Roman"/>
        </w:rPr>
        <w:t xml:space="preserve">В случаях прекращения участия соответствующего Участника в Программе </w:t>
      </w:r>
      <w:r w:rsidRPr="004A3781">
        <w:rPr>
          <w:rFonts w:cs="Times New Roman"/>
        </w:rPr>
        <w:t xml:space="preserve">лояльности </w:t>
      </w:r>
      <w:r w:rsidR="00362417" w:rsidRPr="004A3781">
        <w:rPr>
          <w:rFonts w:cs="Times New Roman"/>
        </w:rPr>
        <w:t>«</w:t>
      </w:r>
      <w:proofErr w:type="spellStart"/>
      <w:r w:rsidRPr="004A3781">
        <w:rPr>
          <w:rFonts w:cs="Times New Roman"/>
        </w:rPr>
        <w:t>Люклер</w:t>
      </w:r>
      <w:proofErr w:type="spellEnd"/>
      <w:r w:rsidR="00362417" w:rsidRPr="004A3781">
        <w:rPr>
          <w:rFonts w:cs="Times New Roman"/>
        </w:rPr>
        <w:t xml:space="preserve">» по основаниям, предусмотренным п. </w:t>
      </w:r>
      <w:r w:rsidRPr="004A3781">
        <w:rPr>
          <w:rFonts w:cs="Times New Roman"/>
        </w:rPr>
        <w:t>5</w:t>
      </w:r>
      <w:r w:rsidR="00362417" w:rsidRPr="004A3781">
        <w:rPr>
          <w:rFonts w:cs="Times New Roman"/>
        </w:rPr>
        <w:t xml:space="preserve">.4. и п. </w:t>
      </w:r>
      <w:r w:rsidRPr="004A3781">
        <w:rPr>
          <w:rFonts w:cs="Times New Roman"/>
        </w:rPr>
        <w:t>5</w:t>
      </w:r>
      <w:r w:rsidR="00362417" w:rsidRPr="004A3781">
        <w:rPr>
          <w:rFonts w:cs="Times New Roman"/>
        </w:rPr>
        <w:t xml:space="preserve">.5. настоящих Правил, Оператор удаляет данные Участника из информационной системы Программы </w:t>
      </w:r>
      <w:r w:rsidRPr="004A3781">
        <w:rPr>
          <w:rFonts w:cs="Times New Roman"/>
        </w:rPr>
        <w:t xml:space="preserve">лояльности </w:t>
      </w:r>
      <w:r w:rsidR="00362417" w:rsidRPr="004A3781">
        <w:rPr>
          <w:rFonts w:cs="Times New Roman"/>
        </w:rPr>
        <w:t>«</w:t>
      </w:r>
      <w:proofErr w:type="spellStart"/>
      <w:r w:rsidRPr="004A3781">
        <w:rPr>
          <w:rFonts w:cs="Times New Roman"/>
        </w:rPr>
        <w:t>Люклер</w:t>
      </w:r>
      <w:proofErr w:type="spellEnd"/>
      <w:r w:rsidR="00362417" w:rsidRPr="004A3781">
        <w:rPr>
          <w:rFonts w:cs="Times New Roman"/>
        </w:rPr>
        <w:t>», при этом ранее накопленные Бонусы аннулируются. С момента прекращения участия Участника в Программе действие Карты прекращается (Карта блокируется), а Бонусы, находящиеся на Бонусном счете соответствующего Участника, автоматически списываются. При этом Участник не вправе требовать от Оператора какого-либо возмещения, в т.ч. в денежной форме, списанных Бонусов.</w:t>
      </w:r>
    </w:p>
    <w:p w14:paraId="5BDA38FA" w14:textId="353A8F33" w:rsidR="00362417" w:rsidRPr="004A3781" w:rsidRDefault="00C61FCE" w:rsidP="00362417">
      <w:pPr>
        <w:spacing w:line="240" w:lineRule="auto"/>
        <w:jc w:val="both"/>
        <w:rPr>
          <w:rFonts w:cs="Times New Roman"/>
        </w:rPr>
      </w:pPr>
      <w:r w:rsidRPr="004A3781">
        <w:rPr>
          <w:rFonts w:cs="Times New Roman"/>
        </w:rPr>
        <w:t>5</w:t>
      </w:r>
      <w:r w:rsidR="00362417" w:rsidRPr="004A3781">
        <w:rPr>
          <w:rFonts w:cs="Times New Roman"/>
        </w:rPr>
        <w:t>.</w:t>
      </w:r>
      <w:r w:rsidRPr="004A3781">
        <w:rPr>
          <w:rFonts w:cs="Times New Roman"/>
        </w:rPr>
        <w:t>7</w:t>
      </w:r>
      <w:r w:rsidR="00362417" w:rsidRPr="004A3781">
        <w:rPr>
          <w:rFonts w:cs="Times New Roman"/>
        </w:rPr>
        <w:t>.</w:t>
      </w:r>
      <w:r w:rsidRPr="004A3781">
        <w:rPr>
          <w:rFonts w:cs="Times New Roman"/>
        </w:rPr>
        <w:t> </w:t>
      </w:r>
      <w:r w:rsidR="00362417" w:rsidRPr="004A3781">
        <w:rPr>
          <w:rFonts w:cs="Times New Roman"/>
        </w:rPr>
        <w:t>Оператор вправе приостановить или прекратить действие Программы</w:t>
      </w:r>
      <w:r w:rsidR="00B00A18" w:rsidRPr="004A3781">
        <w:rPr>
          <w:rFonts w:cs="Times New Roman"/>
        </w:rPr>
        <w:t xml:space="preserve"> лояльности</w:t>
      </w:r>
      <w:r w:rsidR="00362417" w:rsidRPr="004A3781">
        <w:rPr>
          <w:rFonts w:cs="Times New Roman"/>
        </w:rPr>
        <w:t xml:space="preserve"> в любое время в одностороннем порядке, уведомив об этом Участников любым доступным способом, не менее чем за 30 (тридцать) дней до даты приостановления или прекращения действия П</w:t>
      </w:r>
      <w:r w:rsidR="00B00A18" w:rsidRPr="004A3781">
        <w:rPr>
          <w:rFonts w:cs="Times New Roman"/>
        </w:rPr>
        <w:t>Л</w:t>
      </w:r>
      <w:r w:rsidR="00362417" w:rsidRPr="004A3781">
        <w:rPr>
          <w:rFonts w:cs="Times New Roman"/>
        </w:rPr>
        <w:t>. В случае приостановления или прекращения действия Программы</w:t>
      </w:r>
      <w:r w:rsidR="00B00A18" w:rsidRPr="004A3781">
        <w:rPr>
          <w:rFonts w:cs="Times New Roman"/>
        </w:rPr>
        <w:t xml:space="preserve"> лояльности</w:t>
      </w:r>
      <w:r w:rsidR="00362417" w:rsidRPr="004A3781">
        <w:rPr>
          <w:rFonts w:cs="Times New Roman"/>
        </w:rPr>
        <w:t xml:space="preserve"> Оператор не компенсирует Участникам остаток Бонусных бонусов, находящихся на Бонусных счетах Участников на момент приостановления или прекращения действия П</w:t>
      </w:r>
      <w:r w:rsidR="00B00A18" w:rsidRPr="004A3781">
        <w:rPr>
          <w:rFonts w:cs="Times New Roman"/>
        </w:rPr>
        <w:t>Л</w:t>
      </w:r>
      <w:r w:rsidR="00362417" w:rsidRPr="004A3781">
        <w:rPr>
          <w:rFonts w:cs="Times New Roman"/>
        </w:rPr>
        <w:t>. Участники не вправе требовать от Оператора какого-либо возмещения Бонусов, в т. ч. в денежной форме.</w:t>
      </w:r>
    </w:p>
    <w:p w14:paraId="5DC8A61C" w14:textId="77777777" w:rsidR="00362417" w:rsidRPr="004A3781" w:rsidRDefault="00362417" w:rsidP="00362417">
      <w:pPr>
        <w:spacing w:line="240" w:lineRule="auto"/>
        <w:jc w:val="both"/>
        <w:rPr>
          <w:rFonts w:cs="Times New Roman"/>
        </w:rPr>
      </w:pPr>
    </w:p>
    <w:p w14:paraId="11498FB3" w14:textId="7520C657" w:rsidR="00E8056A" w:rsidRPr="004A3781" w:rsidRDefault="00BD1BB1" w:rsidP="00E8056A">
      <w:pPr>
        <w:spacing w:after="120" w:line="240" w:lineRule="auto"/>
        <w:rPr>
          <w:rFonts w:cs="Times New Roman"/>
          <w:b/>
          <w:bCs/>
        </w:rPr>
      </w:pPr>
      <w:r w:rsidRPr="004A3781">
        <w:rPr>
          <w:rFonts w:cs="Times New Roman"/>
          <w:b/>
          <w:bCs/>
        </w:rPr>
        <w:t>6</w:t>
      </w:r>
      <w:r w:rsidR="00E8056A" w:rsidRPr="004A3781">
        <w:rPr>
          <w:rFonts w:cs="Times New Roman"/>
          <w:b/>
          <w:bCs/>
        </w:rPr>
        <w:t>. ЗАКЛЮЧИТЕЛЬНЫЕ ПОЛОЖЕНИЯ.</w:t>
      </w:r>
    </w:p>
    <w:p w14:paraId="4E1A9227" w14:textId="5BEB4C75" w:rsidR="00E8056A" w:rsidRPr="004A3781" w:rsidRDefault="00BD1BB1" w:rsidP="00E8056A">
      <w:pPr>
        <w:spacing w:line="240" w:lineRule="auto"/>
        <w:jc w:val="both"/>
        <w:rPr>
          <w:rFonts w:cs="Times New Roman"/>
          <w:bCs/>
        </w:rPr>
      </w:pPr>
      <w:r w:rsidRPr="004A3781">
        <w:rPr>
          <w:rFonts w:cs="Times New Roman"/>
        </w:rPr>
        <w:t>6</w:t>
      </w:r>
      <w:r w:rsidR="00E8056A" w:rsidRPr="004A3781">
        <w:rPr>
          <w:rFonts w:cs="Times New Roman"/>
        </w:rPr>
        <w:t xml:space="preserve">.1. Обращения, вопросы, предложения и претензии </w:t>
      </w:r>
      <w:r w:rsidR="00C61FCE" w:rsidRPr="004A3781">
        <w:rPr>
          <w:rFonts w:cs="Times New Roman"/>
        </w:rPr>
        <w:t>Участников</w:t>
      </w:r>
      <w:r w:rsidR="00E8056A" w:rsidRPr="004A3781">
        <w:rPr>
          <w:rFonts w:cs="Times New Roman"/>
        </w:rPr>
        <w:t xml:space="preserve"> к О</w:t>
      </w:r>
      <w:r w:rsidR="00C61FCE" w:rsidRPr="004A3781">
        <w:rPr>
          <w:rFonts w:cs="Times New Roman"/>
        </w:rPr>
        <w:t>ператор</w:t>
      </w:r>
      <w:r w:rsidR="00E8056A" w:rsidRPr="004A3781">
        <w:rPr>
          <w:rFonts w:cs="Times New Roman"/>
        </w:rPr>
        <w:t xml:space="preserve">у, связанные с </w:t>
      </w:r>
      <w:r w:rsidR="00C16881" w:rsidRPr="004A3781">
        <w:rPr>
          <w:rFonts w:cs="Times New Roman"/>
        </w:rPr>
        <w:t>настоящими Правилами</w:t>
      </w:r>
      <w:r w:rsidR="00E8056A" w:rsidRPr="004A3781">
        <w:rPr>
          <w:rFonts w:cs="Times New Roman"/>
        </w:rPr>
        <w:t xml:space="preserve">, нарушением прав и интересов </w:t>
      </w:r>
      <w:r w:rsidR="00C61FCE" w:rsidRPr="004A3781">
        <w:rPr>
          <w:rFonts w:cs="Times New Roman"/>
        </w:rPr>
        <w:t>Участ</w:t>
      </w:r>
      <w:r w:rsidR="00C16881" w:rsidRPr="004A3781">
        <w:rPr>
          <w:rFonts w:cs="Times New Roman"/>
        </w:rPr>
        <w:t>н</w:t>
      </w:r>
      <w:r w:rsidR="00C61FCE" w:rsidRPr="004A3781">
        <w:rPr>
          <w:rFonts w:cs="Times New Roman"/>
        </w:rPr>
        <w:t>иков,</w:t>
      </w:r>
      <w:r w:rsidR="00E8056A" w:rsidRPr="004A3781">
        <w:rPr>
          <w:rFonts w:cs="Times New Roman"/>
        </w:rPr>
        <w:t xml:space="preserve"> связанных с </w:t>
      </w:r>
      <w:r w:rsidR="00C61FCE" w:rsidRPr="004A3781">
        <w:rPr>
          <w:rFonts w:cs="Times New Roman"/>
        </w:rPr>
        <w:t>Программой лояльности</w:t>
      </w:r>
      <w:r w:rsidR="00E8056A" w:rsidRPr="004A3781">
        <w:rPr>
          <w:rFonts w:cs="Times New Roman"/>
        </w:rPr>
        <w:t xml:space="preserve">, могут быть направлены в Службу поддержки </w:t>
      </w:r>
      <w:r w:rsidR="00E8056A" w:rsidRPr="004A3781">
        <w:rPr>
          <w:rFonts w:cs="Times New Roman"/>
          <w:bCs/>
        </w:rPr>
        <w:t>в г. Омске и Омской области по тел.: 8 (3812)</w:t>
      </w:r>
      <w:r w:rsidR="00E8056A" w:rsidRPr="004A3781">
        <w:rPr>
          <w:rFonts w:cs="Times New Roman"/>
        </w:rPr>
        <w:t> </w:t>
      </w:r>
      <w:r w:rsidR="00E8056A" w:rsidRPr="004A3781">
        <w:rPr>
          <w:rFonts w:cs="Times New Roman"/>
          <w:bCs/>
        </w:rPr>
        <w:t>33-16-06; +7 (950) 334-33-53, а также по адресу: 644043, г. Омск, ул. Красный Путь, д. 101.</w:t>
      </w:r>
    </w:p>
    <w:p w14:paraId="7A0475FA" w14:textId="0FE5888B" w:rsidR="00E8056A" w:rsidRPr="004A3781" w:rsidRDefault="00BD1BB1" w:rsidP="00E8056A">
      <w:pPr>
        <w:spacing w:line="240" w:lineRule="auto"/>
        <w:jc w:val="both"/>
        <w:rPr>
          <w:rFonts w:cs="Times New Roman"/>
        </w:rPr>
      </w:pPr>
      <w:r w:rsidRPr="004A3781">
        <w:rPr>
          <w:rFonts w:cs="Times New Roman"/>
        </w:rPr>
        <w:t>6</w:t>
      </w:r>
      <w:r w:rsidR="00E8056A" w:rsidRPr="004A3781">
        <w:rPr>
          <w:rFonts w:cs="Times New Roman"/>
        </w:rPr>
        <w:t xml:space="preserve">.2. </w:t>
      </w:r>
      <w:r w:rsidR="00C16881" w:rsidRPr="004A3781">
        <w:rPr>
          <w:rFonts w:cs="Times New Roman"/>
        </w:rPr>
        <w:t>В</w:t>
      </w:r>
      <w:r w:rsidR="00E8056A" w:rsidRPr="004A3781">
        <w:rPr>
          <w:rFonts w:cs="Times New Roman"/>
        </w:rPr>
        <w:t>опросы, не урегулированные настоящим Соглашением, подлежат разрешению в соответствии с законодательством Российской Федерации.</w:t>
      </w:r>
    </w:p>
    <w:p w14:paraId="182EF028" w14:textId="7DA2D356" w:rsidR="00E8056A" w:rsidRPr="00BB5F94" w:rsidRDefault="00BD1BB1" w:rsidP="00E8056A">
      <w:pPr>
        <w:spacing w:line="240" w:lineRule="auto"/>
        <w:jc w:val="both"/>
        <w:rPr>
          <w:rFonts w:cs="Times New Roman"/>
        </w:rPr>
      </w:pPr>
      <w:r w:rsidRPr="004A3781">
        <w:rPr>
          <w:rFonts w:cs="Times New Roman"/>
        </w:rPr>
        <w:t>6</w:t>
      </w:r>
      <w:r w:rsidR="00E8056A" w:rsidRPr="004A3781">
        <w:rPr>
          <w:rFonts w:cs="Times New Roman"/>
        </w:rPr>
        <w:t>.</w:t>
      </w:r>
      <w:r w:rsidR="00C16881" w:rsidRPr="004A3781">
        <w:rPr>
          <w:rFonts w:cs="Times New Roman"/>
        </w:rPr>
        <w:t>3</w:t>
      </w:r>
      <w:r w:rsidR="00E8056A" w:rsidRPr="004A3781">
        <w:rPr>
          <w:rFonts w:cs="Times New Roman"/>
        </w:rPr>
        <w:t>. Если какое-либо из положений настоящ</w:t>
      </w:r>
      <w:r w:rsidR="00C16881" w:rsidRPr="004A3781">
        <w:rPr>
          <w:rFonts w:cs="Times New Roman"/>
        </w:rPr>
        <w:t>их Правил</w:t>
      </w:r>
      <w:r w:rsidR="00E8056A" w:rsidRPr="004A3781">
        <w:rPr>
          <w:rFonts w:cs="Times New Roman"/>
        </w:rPr>
        <w:t xml:space="preserve"> будет признано недействительным, это не оказывает влияния на действительность или применимость остальных положений настоящ</w:t>
      </w:r>
      <w:r w:rsidR="00C16881" w:rsidRPr="004A3781">
        <w:rPr>
          <w:rFonts w:cs="Times New Roman"/>
        </w:rPr>
        <w:t>их Правил</w:t>
      </w:r>
      <w:r w:rsidR="00E8056A" w:rsidRPr="004A3781">
        <w:rPr>
          <w:rFonts w:cs="Times New Roman"/>
        </w:rPr>
        <w:t>.</w:t>
      </w:r>
    </w:p>
    <w:p w14:paraId="5BBFFD94" w14:textId="77777777" w:rsidR="00E8056A" w:rsidRPr="00BB5F94" w:rsidRDefault="00E8056A" w:rsidP="00E8056A">
      <w:pPr>
        <w:spacing w:line="240" w:lineRule="auto"/>
        <w:ind w:left="0" w:firstLine="0"/>
        <w:jc w:val="both"/>
        <w:rPr>
          <w:rFonts w:cs="Times New Roman"/>
        </w:rPr>
      </w:pPr>
    </w:p>
    <w:p w14:paraId="2F7DC685" w14:textId="77777777" w:rsidR="00797241" w:rsidRDefault="00797241"/>
    <w:sectPr w:rsidR="00797241" w:rsidSect="00E8056A">
      <w:pgSz w:w="11906" w:h="16838"/>
      <w:pgMar w:top="851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56A"/>
    <w:rsid w:val="000000E6"/>
    <w:rsid w:val="0002334D"/>
    <w:rsid w:val="00036553"/>
    <w:rsid w:val="000733CA"/>
    <w:rsid w:val="00093DCC"/>
    <w:rsid w:val="000B3F85"/>
    <w:rsid w:val="001147BD"/>
    <w:rsid w:val="00137720"/>
    <w:rsid w:val="001B748C"/>
    <w:rsid w:val="001C71BF"/>
    <w:rsid w:val="001D32A2"/>
    <w:rsid w:val="00232989"/>
    <w:rsid w:val="00242758"/>
    <w:rsid w:val="0028159A"/>
    <w:rsid w:val="002E2D1B"/>
    <w:rsid w:val="002F07BE"/>
    <w:rsid w:val="0031022A"/>
    <w:rsid w:val="00331153"/>
    <w:rsid w:val="0035794C"/>
    <w:rsid w:val="00362417"/>
    <w:rsid w:val="003965B7"/>
    <w:rsid w:val="003D618A"/>
    <w:rsid w:val="00430479"/>
    <w:rsid w:val="00476091"/>
    <w:rsid w:val="004A3781"/>
    <w:rsid w:val="00516E6B"/>
    <w:rsid w:val="0052507B"/>
    <w:rsid w:val="00536271"/>
    <w:rsid w:val="00556F73"/>
    <w:rsid w:val="00557005"/>
    <w:rsid w:val="005803CB"/>
    <w:rsid w:val="00586E30"/>
    <w:rsid w:val="005B585A"/>
    <w:rsid w:val="005D2AB9"/>
    <w:rsid w:val="005E58B0"/>
    <w:rsid w:val="00606C4C"/>
    <w:rsid w:val="006146CB"/>
    <w:rsid w:val="006250A1"/>
    <w:rsid w:val="006263D8"/>
    <w:rsid w:val="006370D3"/>
    <w:rsid w:val="0064469A"/>
    <w:rsid w:val="00650166"/>
    <w:rsid w:val="00650E7D"/>
    <w:rsid w:val="006726B3"/>
    <w:rsid w:val="006A3D07"/>
    <w:rsid w:val="006A6B78"/>
    <w:rsid w:val="006F1874"/>
    <w:rsid w:val="00707B50"/>
    <w:rsid w:val="00797241"/>
    <w:rsid w:val="00835969"/>
    <w:rsid w:val="00843625"/>
    <w:rsid w:val="008C48F6"/>
    <w:rsid w:val="008E5EA3"/>
    <w:rsid w:val="009029EF"/>
    <w:rsid w:val="009445B7"/>
    <w:rsid w:val="00960EFE"/>
    <w:rsid w:val="0097600F"/>
    <w:rsid w:val="009836B3"/>
    <w:rsid w:val="00986C4F"/>
    <w:rsid w:val="009C6EA7"/>
    <w:rsid w:val="00A97102"/>
    <w:rsid w:val="00A97824"/>
    <w:rsid w:val="00AB6926"/>
    <w:rsid w:val="00AD03EC"/>
    <w:rsid w:val="00B00A18"/>
    <w:rsid w:val="00B1062D"/>
    <w:rsid w:val="00B11203"/>
    <w:rsid w:val="00B12499"/>
    <w:rsid w:val="00B15117"/>
    <w:rsid w:val="00B550CD"/>
    <w:rsid w:val="00B56E67"/>
    <w:rsid w:val="00B81880"/>
    <w:rsid w:val="00BC2DB0"/>
    <w:rsid w:val="00BD1BB1"/>
    <w:rsid w:val="00BF1A41"/>
    <w:rsid w:val="00BF5D76"/>
    <w:rsid w:val="00C14B62"/>
    <w:rsid w:val="00C16881"/>
    <w:rsid w:val="00C338AA"/>
    <w:rsid w:val="00C61FCE"/>
    <w:rsid w:val="00D7293E"/>
    <w:rsid w:val="00D76824"/>
    <w:rsid w:val="00D81F15"/>
    <w:rsid w:val="00D84091"/>
    <w:rsid w:val="00E20BA6"/>
    <w:rsid w:val="00E270FB"/>
    <w:rsid w:val="00E37156"/>
    <w:rsid w:val="00E8056A"/>
    <w:rsid w:val="00E92A01"/>
    <w:rsid w:val="00ED083A"/>
    <w:rsid w:val="00F3583B"/>
    <w:rsid w:val="00F577EB"/>
    <w:rsid w:val="00F61ECE"/>
    <w:rsid w:val="00FA4EC5"/>
    <w:rsid w:val="00FF3293"/>
    <w:rsid w:val="00FF3969"/>
    <w:rsid w:val="00FF6F95"/>
    <w:rsid w:val="00FF7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20698"/>
  <w15:chartTrackingRefBased/>
  <w15:docId w15:val="{817E5150-A69D-4B03-BAE7-3EE8E9D77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056A"/>
    <w:pPr>
      <w:suppressAutoHyphens/>
      <w:spacing w:after="0" w:line="276" w:lineRule="auto"/>
      <w:ind w:left="-709" w:firstLine="709"/>
    </w:pPr>
    <w:rPr>
      <w:rFonts w:ascii="Times New Roman" w:hAnsi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721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4</Pages>
  <Words>2300</Words>
  <Characters>13115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Половинская</dc:creator>
  <cp:keywords/>
  <dc:description/>
  <cp:lastModifiedBy>Ирина Половинская</cp:lastModifiedBy>
  <cp:revision>3</cp:revision>
  <dcterms:created xsi:type="dcterms:W3CDTF">2024-06-13T08:45:00Z</dcterms:created>
  <dcterms:modified xsi:type="dcterms:W3CDTF">2024-06-14T08:06:00Z</dcterms:modified>
</cp:coreProperties>
</file>